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59F6" w14:textId="0753F81B" w:rsidR="002A011C" w:rsidRDefault="00F00124" w:rsidP="00A13842">
      <w:pPr>
        <w:pStyle w:val="Cuerpo"/>
        <w:spacing w:after="0" w:line="240" w:lineRule="auto"/>
        <w:rPr>
          <w:rStyle w:val="Ninguno"/>
          <w:rFonts w:ascii="Arial" w:eastAsia="Arial" w:hAnsi="Arial" w:cs="Arial"/>
          <w:b/>
          <w:bCs/>
          <w:sz w:val="24"/>
          <w:szCs w:val="24"/>
        </w:rPr>
      </w:pPr>
      <w:r>
        <w:rPr>
          <w:rStyle w:val="Ninguno"/>
          <w:rFonts w:ascii="Arial" w:hAnsi="Arial"/>
          <w:sz w:val="24"/>
          <w:szCs w:val="24"/>
          <w:u w:val="single"/>
        </w:rPr>
        <w:t>CARRERA</w:t>
      </w:r>
      <w:r>
        <w:rPr>
          <w:rStyle w:val="Ninguno"/>
          <w:rFonts w:ascii="Arial" w:hAnsi="Arial"/>
          <w:sz w:val="24"/>
          <w:szCs w:val="24"/>
        </w:rPr>
        <w:t xml:space="preserve">: </w:t>
      </w:r>
      <w:r w:rsidR="00347802">
        <w:rPr>
          <w:rStyle w:val="Ninguno"/>
          <w:rFonts w:ascii="Arial" w:hAnsi="Arial"/>
          <w:b/>
          <w:bCs/>
          <w:sz w:val="24"/>
          <w:szCs w:val="24"/>
          <w:lang w:val="es-ES_tradnl"/>
        </w:rPr>
        <w:t>Profesorado</w:t>
      </w:r>
      <w:r>
        <w:rPr>
          <w:rStyle w:val="Ninguno"/>
          <w:rFonts w:ascii="Arial" w:hAnsi="Arial"/>
          <w:b/>
          <w:bCs/>
          <w:sz w:val="24"/>
          <w:szCs w:val="24"/>
          <w:lang w:val="en-US"/>
        </w:rPr>
        <w:t xml:space="preserve"> de Historia</w:t>
      </w:r>
    </w:p>
    <w:p w14:paraId="5630046A" w14:textId="3B61CA79" w:rsidR="002A011C" w:rsidRDefault="00F00124" w:rsidP="00A13842">
      <w:pPr>
        <w:pStyle w:val="Cuerpo"/>
        <w:spacing w:after="0" w:line="240" w:lineRule="auto"/>
        <w:rPr>
          <w:rStyle w:val="Ninguno"/>
          <w:rFonts w:ascii="Arial" w:eastAsia="Arial" w:hAnsi="Arial" w:cs="Arial"/>
          <w:sz w:val="24"/>
          <w:szCs w:val="24"/>
          <w:u w:val="single"/>
        </w:rPr>
      </w:pPr>
      <w:r>
        <w:rPr>
          <w:rStyle w:val="Ninguno"/>
          <w:rFonts w:ascii="Arial" w:hAnsi="Arial"/>
          <w:sz w:val="24"/>
          <w:szCs w:val="24"/>
          <w:u w:val="single"/>
          <w:lang w:val="es-ES_tradnl"/>
        </w:rPr>
        <w:t>CURSO Y COMISIÓ</w:t>
      </w:r>
      <w:r>
        <w:rPr>
          <w:rStyle w:val="Ninguno"/>
          <w:rFonts w:ascii="Arial" w:hAnsi="Arial"/>
          <w:sz w:val="24"/>
          <w:szCs w:val="24"/>
          <w:u w:val="single"/>
        </w:rPr>
        <w:t>N</w:t>
      </w:r>
      <w:r>
        <w:rPr>
          <w:rStyle w:val="Ninguno"/>
          <w:rFonts w:ascii="Arial" w:hAnsi="Arial"/>
          <w:sz w:val="24"/>
          <w:szCs w:val="24"/>
        </w:rPr>
        <w:t xml:space="preserve">: </w:t>
      </w:r>
      <w:r w:rsidR="00347802">
        <w:rPr>
          <w:rStyle w:val="Ninguno"/>
          <w:rFonts w:ascii="Arial" w:hAnsi="Arial"/>
          <w:sz w:val="24"/>
          <w:szCs w:val="24"/>
        </w:rPr>
        <w:t>3er año</w:t>
      </w:r>
    </w:p>
    <w:p w14:paraId="0B262C61" w14:textId="17D1C174" w:rsidR="002A011C" w:rsidRDefault="00F00124" w:rsidP="00A13842">
      <w:pPr>
        <w:pStyle w:val="Cuerpo"/>
        <w:spacing w:after="0" w:line="240" w:lineRule="auto"/>
        <w:rPr>
          <w:rStyle w:val="Ninguno"/>
          <w:rFonts w:ascii="Arial" w:eastAsia="Arial" w:hAnsi="Arial" w:cs="Arial"/>
          <w:sz w:val="24"/>
          <w:szCs w:val="24"/>
        </w:rPr>
      </w:pPr>
      <w:r>
        <w:rPr>
          <w:rStyle w:val="Ninguno"/>
          <w:rFonts w:ascii="Arial" w:hAnsi="Arial"/>
          <w:sz w:val="24"/>
          <w:szCs w:val="24"/>
          <w:u w:val="single"/>
          <w:lang w:val="en-US"/>
        </w:rPr>
        <w:t>PERSPECTIVA/ESPACIO CURRICULAR/MATERIA</w:t>
      </w:r>
      <w:r>
        <w:rPr>
          <w:rStyle w:val="Ninguno"/>
          <w:rFonts w:ascii="Arial" w:hAnsi="Arial"/>
          <w:sz w:val="24"/>
          <w:szCs w:val="24"/>
        </w:rPr>
        <w:t xml:space="preserve">: </w:t>
      </w:r>
      <w:r w:rsidR="00347802">
        <w:rPr>
          <w:rStyle w:val="Ninguno"/>
          <w:rFonts w:ascii="Arial" w:hAnsi="Arial"/>
          <w:sz w:val="24"/>
          <w:szCs w:val="24"/>
        </w:rPr>
        <w:t>Historia Mundial Siglo XIX</w:t>
      </w:r>
    </w:p>
    <w:p w14:paraId="52813EDB" w14:textId="6690F714" w:rsidR="002A011C" w:rsidRDefault="00F00124" w:rsidP="00A13842">
      <w:pPr>
        <w:pStyle w:val="Cuerpo"/>
        <w:spacing w:after="0" w:line="240" w:lineRule="auto"/>
        <w:rPr>
          <w:rStyle w:val="Ninguno"/>
          <w:rFonts w:ascii="Arial" w:hAnsi="Arial"/>
          <w:sz w:val="24"/>
          <w:szCs w:val="24"/>
          <w:lang w:val="es-ES_tradnl"/>
        </w:rPr>
      </w:pPr>
      <w:r>
        <w:rPr>
          <w:rStyle w:val="Ninguno"/>
          <w:rFonts w:ascii="Arial" w:hAnsi="Arial"/>
          <w:sz w:val="24"/>
          <w:szCs w:val="24"/>
          <w:u w:val="single"/>
          <w:lang w:val="es-ES_tradnl"/>
        </w:rPr>
        <w:t>DOCENTE</w:t>
      </w:r>
      <w:r w:rsidR="00347802" w:rsidRPr="00347802">
        <w:rPr>
          <w:rStyle w:val="Ninguno"/>
          <w:rFonts w:ascii="Arial" w:hAnsi="Arial"/>
          <w:sz w:val="24"/>
          <w:szCs w:val="24"/>
          <w:lang w:val="es-ES_tradnl"/>
        </w:rPr>
        <w:t xml:space="preserve">: </w:t>
      </w:r>
      <w:r w:rsidR="00CA640E">
        <w:rPr>
          <w:rStyle w:val="Ninguno"/>
          <w:rFonts w:ascii="Arial" w:hAnsi="Arial"/>
          <w:sz w:val="24"/>
          <w:szCs w:val="24"/>
          <w:lang w:val="es-ES_tradnl"/>
        </w:rPr>
        <w:t xml:space="preserve">Licenciado </w:t>
      </w:r>
      <w:r w:rsidR="00347802" w:rsidRPr="00347802">
        <w:rPr>
          <w:rStyle w:val="Ninguno"/>
          <w:rFonts w:ascii="Arial" w:hAnsi="Arial"/>
          <w:sz w:val="24"/>
          <w:szCs w:val="24"/>
          <w:lang w:val="es-ES_tradnl"/>
        </w:rPr>
        <w:t>Diego Curiel</w:t>
      </w:r>
    </w:p>
    <w:p w14:paraId="6263B9A4" w14:textId="1BBA32D9" w:rsidR="003010C4" w:rsidRDefault="003010C4" w:rsidP="00A13842">
      <w:pPr>
        <w:pStyle w:val="Cuerpo"/>
        <w:spacing w:after="0" w:line="240" w:lineRule="auto"/>
        <w:rPr>
          <w:rStyle w:val="Ninguno"/>
          <w:rFonts w:ascii="Arial" w:eastAsia="Arial" w:hAnsi="Arial" w:cs="Arial"/>
          <w:sz w:val="24"/>
          <w:szCs w:val="24"/>
          <w:u w:val="single"/>
        </w:rPr>
      </w:pPr>
      <w:r w:rsidRPr="003010C4">
        <w:rPr>
          <w:rStyle w:val="Ninguno"/>
          <w:rFonts w:ascii="Arial" w:hAnsi="Arial"/>
          <w:sz w:val="24"/>
          <w:szCs w:val="24"/>
          <w:u w:val="single"/>
          <w:lang w:val="es-ES_tradnl"/>
        </w:rPr>
        <w:t>AYUDANTE DE CATEDRA</w:t>
      </w:r>
      <w:r>
        <w:rPr>
          <w:rStyle w:val="Ninguno"/>
          <w:rFonts w:ascii="Arial" w:hAnsi="Arial"/>
          <w:sz w:val="24"/>
          <w:szCs w:val="24"/>
          <w:lang w:val="es-ES_tradnl"/>
        </w:rPr>
        <w:t xml:space="preserve">: Luciana </w:t>
      </w:r>
      <w:proofErr w:type="spellStart"/>
      <w:r>
        <w:rPr>
          <w:rStyle w:val="Ninguno"/>
          <w:rFonts w:ascii="Arial" w:hAnsi="Arial"/>
          <w:sz w:val="24"/>
          <w:szCs w:val="24"/>
          <w:lang w:val="es-ES_tradnl"/>
        </w:rPr>
        <w:t>Landriel</w:t>
      </w:r>
      <w:proofErr w:type="spellEnd"/>
    </w:p>
    <w:p w14:paraId="43554B8C" w14:textId="6DC51AEE" w:rsidR="002A011C" w:rsidRPr="00347802" w:rsidRDefault="00F00124" w:rsidP="00A13842">
      <w:pPr>
        <w:pStyle w:val="Cuerpo"/>
        <w:spacing w:after="0" w:line="240" w:lineRule="auto"/>
        <w:rPr>
          <w:rStyle w:val="Ninguno"/>
          <w:rFonts w:ascii="Arial" w:eastAsia="Arial" w:hAnsi="Arial" w:cs="Arial"/>
          <w:sz w:val="24"/>
          <w:szCs w:val="24"/>
        </w:rPr>
      </w:pPr>
      <w:r>
        <w:rPr>
          <w:rStyle w:val="Ninguno"/>
          <w:rFonts w:ascii="Arial" w:hAnsi="Arial"/>
          <w:sz w:val="24"/>
          <w:szCs w:val="24"/>
          <w:u w:val="single"/>
          <w:lang w:val="es-ES_tradnl"/>
        </w:rPr>
        <w:t>HORAS DE CLASES SEMANALES</w:t>
      </w:r>
      <w:r w:rsidR="00347802">
        <w:rPr>
          <w:rStyle w:val="Ninguno"/>
          <w:rFonts w:ascii="Arial" w:hAnsi="Arial"/>
          <w:sz w:val="24"/>
          <w:szCs w:val="24"/>
          <w:u w:val="single"/>
          <w:lang w:val="es-ES_tradnl"/>
        </w:rPr>
        <w:t xml:space="preserve">: </w:t>
      </w:r>
      <w:r w:rsidR="00347802">
        <w:rPr>
          <w:rStyle w:val="Ninguno"/>
          <w:rFonts w:ascii="Arial" w:hAnsi="Arial"/>
          <w:sz w:val="24"/>
          <w:szCs w:val="24"/>
          <w:lang w:val="es-ES_tradnl"/>
        </w:rPr>
        <w:t>3 módulos</w:t>
      </w:r>
    </w:p>
    <w:p w14:paraId="3A401A98" w14:textId="77777777" w:rsidR="002A011C" w:rsidRDefault="002A011C" w:rsidP="00A13842">
      <w:pPr>
        <w:pStyle w:val="Cuerpo"/>
        <w:spacing w:after="0" w:line="240" w:lineRule="auto"/>
        <w:rPr>
          <w:rStyle w:val="Ninguno"/>
          <w:rFonts w:ascii="Arial" w:eastAsia="Arial" w:hAnsi="Arial" w:cs="Arial"/>
          <w:sz w:val="24"/>
          <w:szCs w:val="24"/>
        </w:rPr>
      </w:pPr>
    </w:p>
    <w:p w14:paraId="4848FFCD" w14:textId="77777777" w:rsidR="002A011C" w:rsidRDefault="002A011C" w:rsidP="00A13842">
      <w:pPr>
        <w:pStyle w:val="Cuerpo"/>
        <w:spacing w:after="0" w:line="240" w:lineRule="auto"/>
        <w:rPr>
          <w:rStyle w:val="Ninguno"/>
          <w:rFonts w:ascii="Arial" w:eastAsia="Arial" w:hAnsi="Arial" w:cs="Arial"/>
          <w:sz w:val="24"/>
          <w:szCs w:val="24"/>
        </w:rPr>
      </w:pPr>
    </w:p>
    <w:p w14:paraId="338A395C" w14:textId="77777777" w:rsidR="002A011C" w:rsidRDefault="00F00124" w:rsidP="00A13842">
      <w:pPr>
        <w:pStyle w:val="Cuerpo"/>
        <w:spacing w:after="0" w:line="240" w:lineRule="auto"/>
        <w:rPr>
          <w:rStyle w:val="Ninguno"/>
          <w:rFonts w:ascii="Arial" w:eastAsia="Arial" w:hAnsi="Arial" w:cs="Arial"/>
          <w:sz w:val="24"/>
          <w:szCs w:val="24"/>
          <w:u w:val="single"/>
        </w:rPr>
      </w:pPr>
      <w:r>
        <w:rPr>
          <w:rStyle w:val="Ninguno"/>
          <w:rFonts w:ascii="Arial" w:hAnsi="Arial"/>
          <w:b/>
          <w:bCs/>
          <w:sz w:val="24"/>
          <w:szCs w:val="24"/>
          <w:u w:val="single"/>
          <w:lang w:val="es-ES_tradnl"/>
        </w:rPr>
        <w:t xml:space="preserve">EXPECTATIVAS DE LOGRO </w:t>
      </w:r>
    </w:p>
    <w:p w14:paraId="256D6CD2" w14:textId="42F53EDE"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xml:space="preserve">* </w:t>
      </w:r>
      <w:r w:rsidR="00CA640E">
        <w:rPr>
          <w:rStyle w:val="Ninguno"/>
          <w:rFonts w:ascii="Arial" w:eastAsia="Arial" w:hAnsi="Arial" w:cs="Arial"/>
          <w:sz w:val="24"/>
          <w:szCs w:val="24"/>
        </w:rPr>
        <w:t>D</w:t>
      </w:r>
      <w:r w:rsidRPr="00347802">
        <w:rPr>
          <w:rStyle w:val="Ninguno"/>
          <w:rFonts w:ascii="Arial" w:eastAsia="Arial" w:hAnsi="Arial" w:cs="Arial"/>
          <w:sz w:val="24"/>
          <w:szCs w:val="24"/>
        </w:rPr>
        <w:t>isposición al consenso para acordar, aceptar y respetar reglas metodológicas propias de la disciplina histórica.</w:t>
      </w:r>
    </w:p>
    <w:p w14:paraId="71F4709B"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Integración de los procesos y estructuras de la Historia medieval y moderna desde perspectivas multicausales, controversiales y de transversalidad con otras disciplinas.</w:t>
      </w:r>
    </w:p>
    <w:p w14:paraId="4990CC9D"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Comprensión de los principales procesos políticos, económicos, culturales y sociales del Medioevo, la modernidad y los primeros tiempos contemporáneos, de la historia europea occidental y su proyección mundial.</w:t>
      </w:r>
    </w:p>
    <w:p w14:paraId="530688DD"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Interpretación de cambios y continuidades y la interacción entre el espacio europeo, americano y mundial, desde el Medioevo hasta el siglo XIX</w:t>
      </w:r>
    </w:p>
    <w:p w14:paraId="3CBD5A5B" w14:textId="106DC0E0"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xml:space="preserve">* Comprensión crítica </w:t>
      </w:r>
      <w:r w:rsidR="00CA640E">
        <w:rPr>
          <w:rStyle w:val="Ninguno"/>
          <w:rFonts w:ascii="Arial" w:eastAsia="Arial" w:hAnsi="Arial" w:cs="Arial"/>
          <w:sz w:val="24"/>
          <w:szCs w:val="24"/>
        </w:rPr>
        <w:t>d</w:t>
      </w:r>
      <w:r w:rsidRPr="00347802">
        <w:rPr>
          <w:rStyle w:val="Ninguno"/>
          <w:rFonts w:ascii="Arial" w:eastAsia="Arial" w:hAnsi="Arial" w:cs="Arial"/>
          <w:sz w:val="24"/>
          <w:szCs w:val="24"/>
        </w:rPr>
        <w:t xml:space="preserve">el fenómeno Modernidad desde una mirada </w:t>
      </w:r>
      <w:r w:rsidR="00CA640E">
        <w:rPr>
          <w:rStyle w:val="Ninguno"/>
          <w:rFonts w:ascii="Arial" w:eastAsia="Arial" w:hAnsi="Arial" w:cs="Arial"/>
          <w:sz w:val="24"/>
          <w:szCs w:val="24"/>
        </w:rPr>
        <w:t>que interpele el eurocentrismo</w:t>
      </w:r>
      <w:r w:rsidRPr="00347802">
        <w:rPr>
          <w:rStyle w:val="Ninguno"/>
          <w:rFonts w:ascii="Arial" w:eastAsia="Arial" w:hAnsi="Arial" w:cs="Arial"/>
          <w:sz w:val="24"/>
          <w:szCs w:val="24"/>
        </w:rPr>
        <w:t>.</w:t>
      </w:r>
    </w:p>
    <w:p w14:paraId="47402741" w14:textId="5D8D1ACE"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xml:space="preserve">* Incorporación de categorías de análisis para el estudio de </w:t>
      </w:r>
      <w:r w:rsidR="00A13842">
        <w:rPr>
          <w:rStyle w:val="Ninguno"/>
          <w:rFonts w:ascii="Arial" w:eastAsia="Arial" w:hAnsi="Arial" w:cs="Arial"/>
          <w:sz w:val="24"/>
          <w:szCs w:val="24"/>
        </w:rPr>
        <w:t xml:space="preserve">las </w:t>
      </w:r>
      <w:r w:rsidRPr="00347802">
        <w:rPr>
          <w:rStyle w:val="Ninguno"/>
          <w:rFonts w:ascii="Arial" w:eastAsia="Arial" w:hAnsi="Arial" w:cs="Arial"/>
          <w:sz w:val="24"/>
          <w:szCs w:val="24"/>
        </w:rPr>
        <w:t>Ciencias Sociales: raza, género.</w:t>
      </w:r>
    </w:p>
    <w:p w14:paraId="032ECC6C" w14:textId="5CF58B33"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Reconocimiento de la evolución del ideario: Humanismo, Racionalismo, Ilustración.</w:t>
      </w:r>
    </w:p>
    <w:p w14:paraId="3564FC9D"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Relacionar la transformación de las fuerzas productivas en Europa y la expansión ultramarina.</w:t>
      </w:r>
    </w:p>
    <w:p w14:paraId="7E3BE169"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xml:space="preserve">* Análisis e interpretación del papel de la tecnología en el desarrollo político y económico mundial.         </w:t>
      </w:r>
    </w:p>
    <w:p w14:paraId="5A4369D6" w14:textId="52E9F952"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xml:space="preserve">* Conocimiento de la expansión político-económica europea, los procesos de industrialización, la organización del mercado mundial y las transformaciones en el seno de la sociedad moderna.  </w:t>
      </w:r>
    </w:p>
    <w:p w14:paraId="674017C6"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xml:space="preserve">* Comprensión de las principales transformaciones científicas y tecnológicas entre el primer empirismo y la revolución industrial. </w:t>
      </w:r>
    </w:p>
    <w:p w14:paraId="20DCE963" w14:textId="649F765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xml:space="preserve">* Conocimiento del proceso histórico de la cultura occidental hasta el siglo </w:t>
      </w:r>
      <w:r>
        <w:rPr>
          <w:rStyle w:val="Ninguno"/>
          <w:rFonts w:ascii="Arial" w:eastAsia="Arial" w:hAnsi="Arial" w:cs="Arial"/>
          <w:sz w:val="24"/>
          <w:szCs w:val="24"/>
        </w:rPr>
        <w:t>XIX</w:t>
      </w:r>
      <w:r w:rsidRPr="00347802">
        <w:rPr>
          <w:rStyle w:val="Ninguno"/>
          <w:rFonts w:ascii="Arial" w:eastAsia="Arial" w:hAnsi="Arial" w:cs="Arial"/>
          <w:sz w:val="24"/>
          <w:szCs w:val="24"/>
        </w:rPr>
        <w:t>.</w:t>
      </w:r>
    </w:p>
    <w:p w14:paraId="55F2485D"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Reconocimiento de causas y consecuencias de la Revolución Francesa y valoración de su implicancia y trascendencia para la historia universal.</w:t>
      </w:r>
    </w:p>
    <w:p w14:paraId="4ACF09FA"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Comprensión de los procesos sociales, políticos y económicos de la doble revolución europea, y su impacto mundial y regional.</w:t>
      </w:r>
    </w:p>
    <w:p w14:paraId="03BE8EC5"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xml:space="preserve">* Comprensión de los procesos históricos mundiales contemporáneos en relación con los procesos de globalización y regionalización </w:t>
      </w:r>
    </w:p>
    <w:p w14:paraId="4077D1F7"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Consolidación de competencias de lectura y escritura a partir del análisis de bibliografía obligatoria, de bibliografía complementaria, fuentes específicas y de otras fuentes de información que demuestren apropiación del lenguaje específico.</w:t>
      </w:r>
    </w:p>
    <w:p w14:paraId="4FBEC5A0"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t>* Incorporación de material bibliográfico producido desde los estudios de género, como un modo de democratización de saberes y de potenciar la multivocidad.</w:t>
      </w:r>
    </w:p>
    <w:p w14:paraId="64B05D3F" w14:textId="77777777" w:rsidR="00347802" w:rsidRPr="00347802" w:rsidRDefault="00347802" w:rsidP="00A13842">
      <w:pPr>
        <w:pStyle w:val="Cuerpo"/>
        <w:spacing w:after="0"/>
        <w:rPr>
          <w:rStyle w:val="Ninguno"/>
          <w:rFonts w:ascii="Arial" w:eastAsia="Arial" w:hAnsi="Arial" w:cs="Arial"/>
          <w:sz w:val="24"/>
          <w:szCs w:val="24"/>
        </w:rPr>
      </w:pPr>
      <w:r w:rsidRPr="00347802">
        <w:rPr>
          <w:rStyle w:val="Ninguno"/>
          <w:rFonts w:ascii="Arial" w:eastAsia="Arial" w:hAnsi="Arial" w:cs="Arial"/>
          <w:sz w:val="24"/>
          <w:szCs w:val="24"/>
        </w:rPr>
        <w:lastRenderedPageBreak/>
        <w:t>* Valoración de la Historia en su aporte explicativo y comprensivo entendiendo la participación activa y pertinente como elemental para el ejercicio democrático cotidiano, afianzando valores de solidaridad, compañerismo y compromiso como esenciales para el ejercicio del rol docente.</w:t>
      </w:r>
    </w:p>
    <w:p w14:paraId="1505BEE4" w14:textId="1878E55B" w:rsidR="00347802" w:rsidRDefault="00347802" w:rsidP="00A13842">
      <w:pPr>
        <w:pStyle w:val="Cuerpo"/>
        <w:spacing w:after="0" w:line="240" w:lineRule="auto"/>
        <w:rPr>
          <w:rStyle w:val="Ninguno"/>
          <w:rFonts w:ascii="Arial" w:eastAsia="Arial" w:hAnsi="Arial" w:cs="Arial"/>
          <w:sz w:val="24"/>
          <w:szCs w:val="24"/>
        </w:rPr>
      </w:pPr>
    </w:p>
    <w:p w14:paraId="703ECEC8" w14:textId="77777777" w:rsidR="002A011C" w:rsidRDefault="00F00124" w:rsidP="00A13842">
      <w:pPr>
        <w:pStyle w:val="Cuerpo"/>
        <w:spacing w:after="0" w:line="240" w:lineRule="auto"/>
        <w:rPr>
          <w:rStyle w:val="Ninguno"/>
          <w:rFonts w:ascii="Arial" w:eastAsia="Arial" w:hAnsi="Arial" w:cs="Arial"/>
          <w:sz w:val="24"/>
          <w:szCs w:val="24"/>
        </w:rPr>
      </w:pPr>
      <w:r>
        <w:rPr>
          <w:rStyle w:val="Ninguno"/>
          <w:rFonts w:ascii="Arial" w:hAnsi="Arial"/>
          <w:b/>
          <w:bCs/>
          <w:sz w:val="24"/>
          <w:szCs w:val="24"/>
          <w:u w:val="single"/>
        </w:rPr>
        <w:t>CONTENIDOS</w:t>
      </w:r>
    </w:p>
    <w:p w14:paraId="348FB11D" w14:textId="77777777" w:rsidR="002A011C" w:rsidRDefault="002A011C" w:rsidP="00A13842">
      <w:pPr>
        <w:pStyle w:val="Cuerpo"/>
        <w:spacing w:after="0" w:line="240" w:lineRule="auto"/>
        <w:rPr>
          <w:rStyle w:val="Ninguno"/>
          <w:rFonts w:ascii="Arial" w:eastAsia="Arial" w:hAnsi="Arial" w:cs="Arial"/>
          <w:color w:val="FF0000"/>
          <w:sz w:val="24"/>
          <w:szCs w:val="24"/>
          <w:u w:color="FF0000"/>
          <w:lang w:val="es-ES_tradnl"/>
        </w:rPr>
      </w:pPr>
    </w:p>
    <w:p w14:paraId="7E939C10" w14:textId="77E21F99"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b/>
          <w:bCs/>
          <w:sz w:val="24"/>
          <w:szCs w:val="24"/>
          <w:lang w:val="es-ES_tradnl"/>
        </w:rPr>
        <w:t xml:space="preserve">UNIDAD 1. ALTA EDAD MEDIA – SIGLOS IX – XI. </w:t>
      </w:r>
      <w:r>
        <w:rPr>
          <w:rStyle w:val="Ninguno"/>
          <w:rFonts w:ascii="Arial" w:eastAsia="Arial" w:hAnsi="Arial" w:cs="Arial"/>
          <w:b/>
          <w:bCs/>
          <w:sz w:val="24"/>
          <w:szCs w:val="24"/>
          <w:lang w:val="es-ES_tradnl"/>
        </w:rPr>
        <w:t>Formación del f</w:t>
      </w:r>
      <w:r w:rsidRPr="00347802">
        <w:rPr>
          <w:rStyle w:val="Ninguno"/>
          <w:rFonts w:ascii="Arial" w:eastAsia="Arial" w:hAnsi="Arial" w:cs="Arial"/>
          <w:b/>
          <w:bCs/>
          <w:sz w:val="24"/>
          <w:szCs w:val="24"/>
          <w:lang w:val="es-ES_tradnl"/>
        </w:rPr>
        <w:t>eudalismo en occidente, el espacio bizantino y la expansión musulmana.</w:t>
      </w:r>
      <w:r>
        <w:rPr>
          <w:rStyle w:val="Ninguno"/>
          <w:rFonts w:ascii="Arial" w:eastAsia="Arial" w:hAnsi="Arial" w:cs="Arial"/>
          <w:b/>
          <w:bCs/>
          <w:sz w:val="24"/>
          <w:szCs w:val="24"/>
          <w:lang w:val="es-ES_tradnl"/>
        </w:rPr>
        <w:t xml:space="preserve"> </w:t>
      </w:r>
      <w:r w:rsidRPr="00347802">
        <w:rPr>
          <w:rStyle w:val="Ninguno"/>
          <w:rFonts w:ascii="Arial" w:eastAsia="Arial" w:hAnsi="Arial" w:cs="Arial"/>
          <w:b/>
          <w:bCs/>
          <w:sz w:val="24"/>
          <w:szCs w:val="24"/>
          <w:lang w:val="es-ES_tradnl"/>
        </w:rPr>
        <w:t>La Edad Media. El modo de producción feudal.</w:t>
      </w:r>
    </w:p>
    <w:p w14:paraId="7FD7136F"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La Edad Media como concepto Histórico. La historiografía medieval. Invenciones, valoraciones: la Edad Media entre el mito y la realidad.</w:t>
      </w:r>
    </w:p>
    <w:p w14:paraId="791192D1"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Imperio Carolingio y la cristiandad occidental. Desintegración del Imperio Carolingio. El Sacro imperio romano-germánico. Renovación eclesiástica.</w:t>
      </w:r>
    </w:p>
    <w:p w14:paraId="323A41C1"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Poder musulmán, expansión y el dominio del Mediterráneo. El “mundo islámico”.</w:t>
      </w:r>
    </w:p>
    <w:p w14:paraId="7FF95D41" w14:textId="51676E41"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El Imperio Bizantino: de </w:t>
      </w:r>
      <w:proofErr w:type="spellStart"/>
      <w:r w:rsidRPr="00347802">
        <w:rPr>
          <w:rStyle w:val="Ninguno"/>
          <w:rFonts w:ascii="Arial" w:eastAsia="Arial" w:hAnsi="Arial" w:cs="Arial"/>
          <w:sz w:val="24"/>
          <w:szCs w:val="24"/>
          <w:lang w:val="es-ES_tradnl"/>
        </w:rPr>
        <w:t>Isauricos</w:t>
      </w:r>
      <w:proofErr w:type="spellEnd"/>
      <w:r w:rsidRPr="00347802">
        <w:rPr>
          <w:rStyle w:val="Ninguno"/>
          <w:rFonts w:ascii="Arial" w:eastAsia="Arial" w:hAnsi="Arial" w:cs="Arial"/>
          <w:sz w:val="24"/>
          <w:szCs w:val="24"/>
          <w:lang w:val="es-ES_tradnl"/>
        </w:rPr>
        <w:t xml:space="preserve"> a </w:t>
      </w:r>
      <w:proofErr w:type="gramStart"/>
      <w:r w:rsidRPr="00347802">
        <w:rPr>
          <w:rStyle w:val="Ninguno"/>
          <w:rFonts w:ascii="Arial" w:eastAsia="Arial" w:hAnsi="Arial" w:cs="Arial"/>
          <w:sz w:val="24"/>
          <w:szCs w:val="24"/>
          <w:lang w:val="es-ES_tradnl"/>
        </w:rPr>
        <w:t>Macedonios</w:t>
      </w:r>
      <w:proofErr w:type="gramEnd"/>
      <w:r w:rsidR="00CA640E">
        <w:rPr>
          <w:rStyle w:val="Ninguno"/>
          <w:rFonts w:ascii="Arial" w:eastAsia="Arial" w:hAnsi="Arial" w:cs="Arial"/>
          <w:sz w:val="24"/>
          <w:szCs w:val="24"/>
          <w:lang w:val="es-ES_tradnl"/>
        </w:rPr>
        <w:t>. E</w:t>
      </w:r>
      <w:r w:rsidRPr="00347802">
        <w:rPr>
          <w:rStyle w:val="Ninguno"/>
          <w:rFonts w:ascii="Arial" w:eastAsia="Arial" w:hAnsi="Arial" w:cs="Arial"/>
          <w:sz w:val="24"/>
          <w:szCs w:val="24"/>
          <w:lang w:val="es-ES_tradnl"/>
        </w:rPr>
        <w:t>l cisma</w:t>
      </w:r>
      <w:r w:rsidR="00CA640E">
        <w:rPr>
          <w:rStyle w:val="Ninguno"/>
          <w:rFonts w:ascii="Arial" w:eastAsia="Arial" w:hAnsi="Arial" w:cs="Arial"/>
          <w:sz w:val="24"/>
          <w:szCs w:val="24"/>
          <w:lang w:val="es-ES_tradnl"/>
        </w:rPr>
        <w:t xml:space="preserve"> en la</w:t>
      </w:r>
      <w:r w:rsidR="00CC761F">
        <w:rPr>
          <w:rStyle w:val="Ninguno"/>
          <w:rFonts w:ascii="Arial" w:eastAsia="Arial" w:hAnsi="Arial" w:cs="Arial"/>
          <w:sz w:val="24"/>
          <w:szCs w:val="24"/>
          <w:lang w:val="es-ES_tradnl"/>
        </w:rPr>
        <w:t xml:space="preserve"> </w:t>
      </w:r>
      <w:r w:rsidR="00CA640E">
        <w:rPr>
          <w:rStyle w:val="Ninguno"/>
          <w:rFonts w:ascii="Arial" w:eastAsia="Arial" w:hAnsi="Arial" w:cs="Arial"/>
          <w:sz w:val="24"/>
          <w:szCs w:val="24"/>
          <w:lang w:val="es-ES_tradnl"/>
        </w:rPr>
        <w:t>iglesia</w:t>
      </w:r>
      <w:r w:rsidRPr="00347802">
        <w:rPr>
          <w:rStyle w:val="Ninguno"/>
          <w:rFonts w:ascii="Arial" w:eastAsia="Arial" w:hAnsi="Arial" w:cs="Arial"/>
          <w:sz w:val="24"/>
          <w:szCs w:val="24"/>
          <w:lang w:val="es-ES_tradnl"/>
        </w:rPr>
        <w:t xml:space="preserve">. Contactos con </w:t>
      </w:r>
      <w:r w:rsidR="00CC761F">
        <w:rPr>
          <w:rStyle w:val="Ninguno"/>
          <w:rFonts w:ascii="Arial" w:eastAsia="Arial" w:hAnsi="Arial" w:cs="Arial"/>
          <w:sz w:val="24"/>
          <w:szCs w:val="24"/>
          <w:lang w:val="es-ES_tradnl"/>
        </w:rPr>
        <w:t>oriente</w:t>
      </w:r>
      <w:r w:rsidRPr="00347802">
        <w:rPr>
          <w:rStyle w:val="Ninguno"/>
          <w:rFonts w:ascii="Arial" w:eastAsia="Arial" w:hAnsi="Arial" w:cs="Arial"/>
          <w:sz w:val="24"/>
          <w:szCs w:val="24"/>
          <w:lang w:val="es-ES_tradnl"/>
        </w:rPr>
        <w:t xml:space="preserve">. </w:t>
      </w:r>
    </w:p>
    <w:p w14:paraId="1C7B8625"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El modo de producción feudal. El feudalismo en occidente. Las bases. Instituciones. Formaciones sociales y dinámica feudal. </w:t>
      </w:r>
    </w:p>
    <w:p w14:paraId="49D5F2E9" w14:textId="6496693F" w:rsidR="00347802" w:rsidRDefault="00347802" w:rsidP="00A13842">
      <w:pPr>
        <w:pStyle w:val="Cuerpo"/>
        <w:spacing w:after="0"/>
        <w:rPr>
          <w:rStyle w:val="Ninguno"/>
          <w:rFonts w:ascii="Arial" w:eastAsia="Arial" w:hAnsi="Arial" w:cs="Arial"/>
          <w:sz w:val="24"/>
          <w:szCs w:val="24"/>
          <w:lang w:val="es-ES_tradnl"/>
        </w:rPr>
      </w:pPr>
    </w:p>
    <w:p w14:paraId="2FD4BAB3" w14:textId="77777777" w:rsidR="00347802" w:rsidRPr="00347802" w:rsidRDefault="00347802" w:rsidP="00A13842">
      <w:pPr>
        <w:pStyle w:val="Cuerpo"/>
        <w:spacing w:after="0"/>
        <w:rPr>
          <w:rStyle w:val="Ninguno"/>
          <w:rFonts w:ascii="Arial" w:eastAsia="Arial" w:hAnsi="Arial" w:cs="Arial"/>
          <w:b/>
          <w:bCs/>
          <w:sz w:val="24"/>
          <w:szCs w:val="24"/>
          <w:u w:val="single"/>
          <w:lang w:val="es-ES_tradnl"/>
        </w:rPr>
      </w:pPr>
      <w:r w:rsidRPr="00347802">
        <w:rPr>
          <w:rStyle w:val="Ninguno"/>
          <w:rFonts w:ascii="Arial" w:eastAsia="Arial" w:hAnsi="Arial" w:cs="Arial"/>
          <w:b/>
          <w:bCs/>
          <w:sz w:val="24"/>
          <w:szCs w:val="24"/>
          <w:u w:val="single"/>
          <w:lang w:val="es-ES_tradnl"/>
        </w:rPr>
        <w:t xml:space="preserve">BIBLIOGRAFÍA OBLIGATORIA UNIDAD 1 – SIGLOS IX – XI </w:t>
      </w:r>
    </w:p>
    <w:p w14:paraId="39FC8469"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ANDERSON, Perry (1999) Transiciones de la antigüedad al feudalismo. Madrid. S.XXI. Hacia la síntesis pp. 127-143. Europa occidental: 1, El modo de producción feudal, pp. 147 a 153; 2, Tipología de las relaciones sociales pp. 155 a 174.</w:t>
      </w:r>
    </w:p>
    <w:p w14:paraId="27709513"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CLARAMUNT, Salvador y otros. (2014) Historia de la Edad Media. Tema 1, La Edad Media. Pp.1 a 4. Tema 7, El Islam, de Mahoma a los primeros Califatos pp. 53 a 60. Tema 8, Bizancio: </w:t>
      </w:r>
      <w:proofErr w:type="spellStart"/>
      <w:r w:rsidRPr="00347802">
        <w:rPr>
          <w:rStyle w:val="Ninguno"/>
          <w:rFonts w:ascii="Arial" w:eastAsia="Arial" w:hAnsi="Arial" w:cs="Arial"/>
          <w:sz w:val="24"/>
          <w:szCs w:val="24"/>
          <w:lang w:val="es-ES_tradnl"/>
        </w:rPr>
        <w:t>Isauricos</w:t>
      </w:r>
      <w:proofErr w:type="spellEnd"/>
      <w:r w:rsidRPr="00347802">
        <w:rPr>
          <w:rStyle w:val="Ninguno"/>
          <w:rFonts w:ascii="Arial" w:eastAsia="Arial" w:hAnsi="Arial" w:cs="Arial"/>
          <w:sz w:val="24"/>
          <w:szCs w:val="24"/>
          <w:lang w:val="es-ES_tradnl"/>
        </w:rPr>
        <w:t xml:space="preserve">, </w:t>
      </w:r>
      <w:proofErr w:type="gramStart"/>
      <w:r w:rsidRPr="00347802">
        <w:rPr>
          <w:rStyle w:val="Ninguno"/>
          <w:rFonts w:ascii="Arial" w:eastAsia="Arial" w:hAnsi="Arial" w:cs="Arial"/>
          <w:sz w:val="24"/>
          <w:szCs w:val="24"/>
          <w:lang w:val="es-ES_tradnl"/>
        </w:rPr>
        <w:t>Macedonios</w:t>
      </w:r>
      <w:proofErr w:type="gramEnd"/>
      <w:r w:rsidRPr="00347802">
        <w:rPr>
          <w:rStyle w:val="Ninguno"/>
          <w:rFonts w:ascii="Arial" w:eastAsia="Arial" w:hAnsi="Arial" w:cs="Arial"/>
          <w:sz w:val="24"/>
          <w:szCs w:val="24"/>
          <w:lang w:val="es-ES_tradnl"/>
        </w:rPr>
        <w:t xml:space="preserve"> y el cisma e Islam pp. 61 a 74. Tema 9, Los carolingios pp. 75 a 84. Tema 10, “…el renacimiento carolingio” pp. 85 a 92. Tema 14, Las renovaciones del siglo X: 1, Los signos del despertar p. 113 a 117. Barcelona, Ariel.</w:t>
      </w:r>
    </w:p>
    <w:p w14:paraId="2513C715"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HEERS, Jacques (1995) La invención de la edad media pp. 9 a 49. Barcelona, Crítica.</w:t>
      </w:r>
    </w:p>
    <w:p w14:paraId="02C9278E"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PARAIN, Charles. (1985) Dossier preparatorio de la discusión sobre el modo de producción feudal. Pp. 25 – 29 y 31 a 47, en ‘El feudalismo’ Madrid. </w:t>
      </w:r>
      <w:proofErr w:type="spellStart"/>
      <w:r w:rsidRPr="00347802">
        <w:rPr>
          <w:rStyle w:val="Ninguno"/>
          <w:rFonts w:ascii="Arial" w:eastAsia="Arial" w:hAnsi="Arial" w:cs="Arial"/>
          <w:sz w:val="24"/>
          <w:szCs w:val="24"/>
          <w:lang w:val="es-ES_tradnl"/>
        </w:rPr>
        <w:t>Sarpe</w:t>
      </w:r>
      <w:proofErr w:type="spellEnd"/>
      <w:r w:rsidRPr="00347802">
        <w:rPr>
          <w:rStyle w:val="Ninguno"/>
          <w:rFonts w:ascii="Arial" w:eastAsia="Arial" w:hAnsi="Arial" w:cs="Arial"/>
          <w:sz w:val="24"/>
          <w:szCs w:val="24"/>
          <w:lang w:val="es-ES_tradnl"/>
        </w:rPr>
        <w:t>.</w:t>
      </w:r>
    </w:p>
    <w:p w14:paraId="79FF2B87"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WICKHAM, Chris (2017). Europa en la Edad Media. Una nueva interpretación. Cap.1. Un nuevo enfoque de la Edad Media pp. 19 a 27. Barcelona, Crítica.</w:t>
      </w:r>
    </w:p>
    <w:p w14:paraId="4D35DC0C"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26478876" w14:textId="77777777" w:rsidR="00347802" w:rsidRPr="00347802" w:rsidRDefault="00347802" w:rsidP="00A13842">
      <w:pPr>
        <w:pStyle w:val="Cuerpo"/>
        <w:spacing w:after="0"/>
        <w:rPr>
          <w:rStyle w:val="Ninguno"/>
          <w:rFonts w:ascii="Arial" w:eastAsia="Arial" w:hAnsi="Arial" w:cs="Arial"/>
          <w:i/>
          <w:iCs/>
          <w:sz w:val="18"/>
          <w:szCs w:val="18"/>
          <w:u w:val="single"/>
          <w:lang w:val="es-ES_tradnl"/>
        </w:rPr>
      </w:pPr>
      <w:r w:rsidRPr="00347802">
        <w:rPr>
          <w:rStyle w:val="Ninguno"/>
          <w:rFonts w:ascii="Arial" w:eastAsia="Arial" w:hAnsi="Arial" w:cs="Arial"/>
          <w:i/>
          <w:iCs/>
          <w:sz w:val="18"/>
          <w:szCs w:val="18"/>
          <w:u w:val="single"/>
          <w:lang w:val="es-ES_tradnl"/>
        </w:rPr>
        <w:t>Bibliografía alternativa y/o complementaria</w:t>
      </w:r>
    </w:p>
    <w:p w14:paraId="4E413821"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CLARAMUNT, Salvador y otros. (2014) Historia de la Edad Media. Barcelona, Ariel.</w:t>
      </w:r>
    </w:p>
    <w:p w14:paraId="3713343D"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DUBY, Georges (1999) Guerreros y campesinos. Desarrollo inicial de la economía europea (500-1200) 15ª Ed. Madrid. Siglo XXI.</w:t>
      </w:r>
    </w:p>
    <w:p w14:paraId="76C7D15D"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MAIER, Franz Georg. (1986) ‘Las transformaciones del mundo mediterráneo. Siglos III-VIII. 11ª Edición. En Colección Historia Universal Madrid. Siglo XXI Editores. Capítulo 5.</w:t>
      </w:r>
    </w:p>
    <w:p w14:paraId="6AB7C861"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VALDEON BARUQUE, Julio (2002). La valoración histórica de la Edad Media: Entre el mito y la realidad, en Memoria, mito y realidad en la Historia Medieval. Logroño, Instituto de Estudios Riojanos.</w:t>
      </w:r>
    </w:p>
    <w:p w14:paraId="278F2B26"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05F70CC9" w14:textId="77777777" w:rsidR="00347802" w:rsidRPr="00347802" w:rsidRDefault="00347802" w:rsidP="00A13842">
      <w:pPr>
        <w:pStyle w:val="Cuerpo"/>
        <w:spacing w:after="0"/>
        <w:rPr>
          <w:rStyle w:val="Ninguno"/>
          <w:rFonts w:ascii="Arial" w:eastAsia="Arial" w:hAnsi="Arial" w:cs="Arial"/>
          <w:b/>
          <w:bCs/>
          <w:sz w:val="24"/>
          <w:szCs w:val="24"/>
          <w:lang w:val="es-ES_tradnl"/>
        </w:rPr>
      </w:pPr>
      <w:r w:rsidRPr="00347802">
        <w:rPr>
          <w:rStyle w:val="Ninguno"/>
          <w:rFonts w:ascii="Arial" w:eastAsia="Arial" w:hAnsi="Arial" w:cs="Arial"/>
          <w:b/>
          <w:bCs/>
          <w:sz w:val="24"/>
          <w:szCs w:val="24"/>
          <w:lang w:val="es-ES_tradnl"/>
        </w:rPr>
        <w:lastRenderedPageBreak/>
        <w:t>UNIDAD 2. BAJA EDAD MEDIA: SIGLO XI - XV. Las condiciones productivas en Europa occidental. Expansión apogeo y crisis. Monarquías feudales. De la sociedad feudal al surgimiento del “mundo moderno”.</w:t>
      </w:r>
    </w:p>
    <w:p w14:paraId="5AF977F4"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El cambio feudal. El imaginario feudal. Cambios en las relaciones de trabajo en el espacio rural. Expansión, apogeo y crisis del modo de producción feudal.</w:t>
      </w:r>
    </w:p>
    <w:p w14:paraId="2F7BC28E"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Monarquías feudales. Cruzadas. Origen de las ciudades libres. Conformación de los ejes comerciales de Europa en los siglos XI a XII. La sociedad urbano burguesa y la mentalidad burguesa. Los monarcas y la burguesía. Expansión ultramarina.</w:t>
      </w:r>
    </w:p>
    <w:p w14:paraId="39E37F2D"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Los signos de la crisis. La Peste y las crisis agrarias. Origen de los Estados-nacionales o génesis de los Estados Modernos en Europa occidental. La Guerra de los cien años. Nuevos principados en Italia y Germania. </w:t>
      </w:r>
    </w:p>
    <w:p w14:paraId="6792C706"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Cambios en el imaginario. Crisis de los modelos de representación del mundo, el quiebre del teocentrismo, nuevas concepciones del hombre. La transición del feudalismo al capitalismo en clave de género. Mujeres, cuerpo y acumulación originaria. </w:t>
      </w:r>
    </w:p>
    <w:p w14:paraId="2481504A"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0FF1E394" w14:textId="77777777" w:rsidR="00347802" w:rsidRPr="00347802" w:rsidRDefault="00347802" w:rsidP="00A13842">
      <w:pPr>
        <w:pStyle w:val="Cuerpo"/>
        <w:spacing w:after="0"/>
        <w:rPr>
          <w:rStyle w:val="Ninguno"/>
          <w:rFonts w:ascii="Arial" w:eastAsia="Arial" w:hAnsi="Arial" w:cs="Arial"/>
          <w:b/>
          <w:bCs/>
          <w:sz w:val="24"/>
          <w:szCs w:val="24"/>
          <w:u w:val="single"/>
          <w:lang w:val="es-ES_tradnl"/>
        </w:rPr>
      </w:pPr>
      <w:r w:rsidRPr="00347802">
        <w:rPr>
          <w:rStyle w:val="Ninguno"/>
          <w:rFonts w:ascii="Arial" w:eastAsia="Arial" w:hAnsi="Arial" w:cs="Arial"/>
          <w:b/>
          <w:bCs/>
          <w:sz w:val="24"/>
          <w:szCs w:val="24"/>
          <w:u w:val="single"/>
          <w:lang w:val="es-ES_tradnl"/>
        </w:rPr>
        <w:t>BIBLIOGRAFÍA OBLIGATORIA UNIDAD 2 – SIGLOS XI - XV</w:t>
      </w:r>
    </w:p>
    <w:p w14:paraId="1B67CBAA"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ANDERSON, Perry (1999) Transiciones de la antigüedad al feudalismo. Europa occidental 4, La dinámica feudal pp. 185 a 200. La crisis general pp. 201 a 214. Madrid. Siglo XXI. </w:t>
      </w:r>
    </w:p>
    <w:p w14:paraId="77FCE856"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CLARAMUNT, Salvador y otros. (2014) Historia de la Edad Media. Tema 16, El cambio feudal. El hombre y la tierra. Señores y campesinos, pág. 130 a 137. Tema 17. La renovación del comercio. Ciudades y sociedades urbanas, pág. 138 a 146. Tema 18, iglesia e Imperio, pág. 147 a 154. Tema 19. Las monarquías feudales siglos XI y XII pp. 155 a 165. Tema 22, Expansión a oriente, las primeras cruzadas, pág., 183 a 191. Tema 24, Los cambios culturales y el renacimiento del siglo XII, pág. 201 a 208. Tema 25, sociedad y economía europea del siglo XIII, pág., 209 a 217. Tema 27, Las monarquías del occidente en pleno siglo XIII. Francia e Inglaterra, pág., 225 a 233. Tema 31, La peste negra y las crisis agrarias, pág. 258 a 266. Tema 32, Las ciudades y el comercio en la época de crisis, pág. 267 a 275. Tema 38, El destino de los Estados. Génesis del estado moderno, pág. 316 a 323. Barcelona, Ariel.</w:t>
      </w:r>
    </w:p>
    <w:p w14:paraId="3C6A1232"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DUBY, Georges (1980) El Sistema pp. 93- 127, en ‘Los tres órdenes o lo imaginario del feudalismo’. Barcelona. Petrel.</w:t>
      </w:r>
    </w:p>
    <w:p w14:paraId="4C48D1D1"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FEDERICI, Silvia (2010) Calibán y la Bruja. Mujeres, cuerpo y acumulación originaria. Pp. 19 a 33. Buenos Aires: Tinta Limón.</w:t>
      </w:r>
    </w:p>
    <w:p w14:paraId="20A62DF9"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PARAIN, Charles. (1985) Dossier preparatorio de la discusión sobre el modo de producción feudal. Pp. 25 – 29 y 31 a 47, en ‘El feudalismo’ Madrid. </w:t>
      </w:r>
      <w:proofErr w:type="spellStart"/>
      <w:r w:rsidRPr="00347802">
        <w:rPr>
          <w:rStyle w:val="Ninguno"/>
          <w:rFonts w:ascii="Arial" w:eastAsia="Arial" w:hAnsi="Arial" w:cs="Arial"/>
          <w:sz w:val="24"/>
          <w:szCs w:val="24"/>
          <w:lang w:val="es-ES_tradnl"/>
        </w:rPr>
        <w:t>Sarpe</w:t>
      </w:r>
      <w:proofErr w:type="spellEnd"/>
      <w:r w:rsidRPr="00347802">
        <w:rPr>
          <w:rStyle w:val="Ninguno"/>
          <w:rFonts w:ascii="Arial" w:eastAsia="Arial" w:hAnsi="Arial" w:cs="Arial"/>
          <w:sz w:val="24"/>
          <w:szCs w:val="24"/>
          <w:lang w:val="es-ES_tradnl"/>
        </w:rPr>
        <w:t>. (en unid. 1)</w:t>
      </w:r>
    </w:p>
    <w:p w14:paraId="223E6447"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ROMANO, </w:t>
      </w:r>
      <w:proofErr w:type="spellStart"/>
      <w:r w:rsidRPr="00347802">
        <w:rPr>
          <w:rStyle w:val="Ninguno"/>
          <w:rFonts w:ascii="Arial" w:eastAsia="Arial" w:hAnsi="Arial" w:cs="Arial"/>
          <w:sz w:val="24"/>
          <w:szCs w:val="24"/>
          <w:lang w:val="es-ES_tradnl"/>
        </w:rPr>
        <w:t>Ruggiero</w:t>
      </w:r>
      <w:proofErr w:type="spellEnd"/>
      <w:r w:rsidRPr="00347802">
        <w:rPr>
          <w:rStyle w:val="Ninguno"/>
          <w:rFonts w:ascii="Arial" w:eastAsia="Arial" w:hAnsi="Arial" w:cs="Arial"/>
          <w:sz w:val="24"/>
          <w:szCs w:val="24"/>
          <w:lang w:val="es-ES_tradnl"/>
        </w:rPr>
        <w:t xml:space="preserve"> y TENENTI, Alberto (1986) Los fundamentos del mundo moderno. Edad media tardía, renacimiento, reforma. Cap. 4 Hacia una cultura nueva pp. 104 a 127. Historia Universal. México. Siglo XXI.</w:t>
      </w:r>
    </w:p>
    <w:p w14:paraId="4E99C1D2"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ROMERO, J. L. (1996) Estudio de la mentalidad burguesa. Madrid. Bs.As. Alianza. Pp.12 a 59. </w:t>
      </w:r>
    </w:p>
    <w:p w14:paraId="7BAD80CF" w14:textId="29EFCFCA" w:rsidR="00347802" w:rsidRDefault="00347802" w:rsidP="00A13842">
      <w:pPr>
        <w:pStyle w:val="Cuerpo"/>
        <w:spacing w:after="0"/>
        <w:rPr>
          <w:rStyle w:val="Ninguno"/>
          <w:rFonts w:ascii="Arial" w:eastAsia="Arial" w:hAnsi="Arial" w:cs="Arial"/>
          <w:sz w:val="24"/>
          <w:szCs w:val="24"/>
          <w:lang w:val="es-ES_tradnl"/>
        </w:rPr>
      </w:pPr>
    </w:p>
    <w:p w14:paraId="4A337824" w14:textId="77777777" w:rsidR="00347802" w:rsidRPr="00A13842" w:rsidRDefault="00347802" w:rsidP="00A13842">
      <w:pPr>
        <w:pStyle w:val="Cuerpo"/>
        <w:spacing w:after="0"/>
        <w:rPr>
          <w:rStyle w:val="Ninguno"/>
          <w:rFonts w:ascii="Arial" w:eastAsia="Arial" w:hAnsi="Arial" w:cs="Arial"/>
          <w:i/>
          <w:iCs/>
          <w:sz w:val="18"/>
          <w:szCs w:val="18"/>
          <w:u w:val="single"/>
          <w:lang w:val="es-ES_tradnl"/>
        </w:rPr>
      </w:pPr>
      <w:r w:rsidRPr="00A13842">
        <w:rPr>
          <w:rStyle w:val="Ninguno"/>
          <w:rFonts w:ascii="Arial" w:eastAsia="Arial" w:hAnsi="Arial" w:cs="Arial"/>
          <w:i/>
          <w:iCs/>
          <w:sz w:val="18"/>
          <w:szCs w:val="18"/>
          <w:u w:val="single"/>
          <w:lang w:val="es-ES_tradnl"/>
        </w:rPr>
        <w:t>Bibliografía complementaria.</w:t>
      </w:r>
    </w:p>
    <w:p w14:paraId="3394C922"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BIANCHI, Susana (2010) Historia Social del mundo occidental. Del feudalismo a la sociedad contemporánea, Quilmes, Universidad Nacional de Quilmes.</w:t>
      </w:r>
    </w:p>
    <w:p w14:paraId="6615AE80" w14:textId="3C887919"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CAMPAGNE, Fabián (2005). Feudalismo tardío y revolución: campesinado y transformaciones</w:t>
      </w:r>
      <w:r w:rsidR="00A13842">
        <w:rPr>
          <w:rStyle w:val="Ninguno"/>
          <w:rFonts w:ascii="Arial" w:eastAsia="Arial" w:hAnsi="Arial" w:cs="Arial"/>
          <w:sz w:val="18"/>
          <w:szCs w:val="18"/>
          <w:lang w:val="es-ES_tradnl"/>
        </w:rPr>
        <w:t xml:space="preserve"> </w:t>
      </w:r>
      <w:r w:rsidRPr="00347802">
        <w:rPr>
          <w:rStyle w:val="Ninguno"/>
          <w:rFonts w:ascii="Arial" w:eastAsia="Arial" w:hAnsi="Arial" w:cs="Arial"/>
          <w:sz w:val="18"/>
          <w:szCs w:val="18"/>
          <w:lang w:val="es-ES_tradnl"/>
        </w:rPr>
        <w:t>agrarias en Francia. 1a ed. - Buenos Aires: Prometeo Libros.</w:t>
      </w:r>
    </w:p>
    <w:p w14:paraId="68D460F4"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 xml:space="preserve">CLARAMUNT, Salvador y otros. (2014) Historia de la Edad Media. Barcelona, Ariel. </w:t>
      </w:r>
    </w:p>
    <w:p w14:paraId="36986588"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DUBY, Georges (1999) Guerreros y campesinos. Desarrollo inicial de la economía europea (500-1200) 15ª Ed. Madrid. Siglo XXI.</w:t>
      </w:r>
    </w:p>
    <w:p w14:paraId="0F7BD3AC"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FEDERICI, Silvia (2010) Calibán y la Bruja. Mujeres, cuerpo y acumulación originaria. Bs As: Tinta Limón.</w:t>
      </w:r>
    </w:p>
    <w:p w14:paraId="1C7428FB"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 xml:space="preserve">ORDENES HERMOSILLA, Héctor (2009) Las cruzadas en Bizancio. Visiones y acciones entre los siglos XI y XIV, en revista electrónica Historias del Orbis </w:t>
      </w:r>
      <w:proofErr w:type="spellStart"/>
      <w:r w:rsidRPr="00347802">
        <w:rPr>
          <w:rStyle w:val="Ninguno"/>
          <w:rFonts w:ascii="Arial" w:eastAsia="Arial" w:hAnsi="Arial" w:cs="Arial"/>
          <w:sz w:val="18"/>
          <w:szCs w:val="18"/>
          <w:lang w:val="es-ES_tradnl"/>
        </w:rPr>
        <w:t>Terraum</w:t>
      </w:r>
      <w:proofErr w:type="spellEnd"/>
      <w:r w:rsidRPr="00347802">
        <w:rPr>
          <w:rStyle w:val="Ninguno"/>
          <w:rFonts w:ascii="Arial" w:eastAsia="Arial" w:hAnsi="Arial" w:cs="Arial"/>
          <w:sz w:val="18"/>
          <w:szCs w:val="18"/>
          <w:lang w:val="es-ES_tradnl"/>
        </w:rPr>
        <w:t xml:space="preserve">, Santiago, </w:t>
      </w:r>
      <w:proofErr w:type="spellStart"/>
      <w:r w:rsidRPr="00347802">
        <w:rPr>
          <w:rStyle w:val="Ninguno"/>
          <w:rFonts w:ascii="Arial" w:eastAsia="Arial" w:hAnsi="Arial" w:cs="Arial"/>
          <w:sz w:val="18"/>
          <w:szCs w:val="18"/>
          <w:lang w:val="es-ES_tradnl"/>
        </w:rPr>
        <w:t>N°</w:t>
      </w:r>
      <w:proofErr w:type="spellEnd"/>
      <w:r w:rsidRPr="00347802">
        <w:rPr>
          <w:rStyle w:val="Ninguno"/>
          <w:rFonts w:ascii="Arial" w:eastAsia="Arial" w:hAnsi="Arial" w:cs="Arial"/>
          <w:sz w:val="18"/>
          <w:szCs w:val="18"/>
          <w:lang w:val="es-ES_tradnl"/>
        </w:rPr>
        <w:t xml:space="preserve"> 2 pp170 a 186</w:t>
      </w:r>
    </w:p>
    <w:p w14:paraId="2F54E134" w14:textId="77777777" w:rsidR="00347802" w:rsidRPr="00347802" w:rsidRDefault="00347802" w:rsidP="00A13842">
      <w:pPr>
        <w:pStyle w:val="Cuerpo"/>
        <w:spacing w:after="0"/>
        <w:rPr>
          <w:rStyle w:val="Ninguno"/>
          <w:rFonts w:ascii="Arial" w:eastAsia="Arial" w:hAnsi="Arial" w:cs="Arial"/>
          <w:sz w:val="18"/>
          <w:szCs w:val="18"/>
          <w:lang w:val="es-ES_tradnl"/>
        </w:rPr>
      </w:pPr>
      <w:r w:rsidRPr="00347802">
        <w:rPr>
          <w:rStyle w:val="Ninguno"/>
          <w:rFonts w:ascii="Arial" w:eastAsia="Arial" w:hAnsi="Arial" w:cs="Arial"/>
          <w:sz w:val="18"/>
          <w:szCs w:val="18"/>
          <w:lang w:val="es-ES_tradnl"/>
        </w:rPr>
        <w:t xml:space="preserve">PARAIN, Charles (1985). Dossier preparatorio de la discusión sobre el modo de producción feudal. Evolución del sistema feudal europeo. pp. 31-47, en ‘El feudalismo’ Madrid. </w:t>
      </w:r>
      <w:proofErr w:type="spellStart"/>
      <w:r w:rsidRPr="00347802">
        <w:rPr>
          <w:rStyle w:val="Ninguno"/>
          <w:rFonts w:ascii="Arial" w:eastAsia="Arial" w:hAnsi="Arial" w:cs="Arial"/>
          <w:sz w:val="18"/>
          <w:szCs w:val="18"/>
          <w:lang w:val="es-ES_tradnl"/>
        </w:rPr>
        <w:t>Sarpe</w:t>
      </w:r>
      <w:proofErr w:type="spellEnd"/>
      <w:r w:rsidRPr="00347802">
        <w:rPr>
          <w:rStyle w:val="Ninguno"/>
          <w:rFonts w:ascii="Arial" w:eastAsia="Arial" w:hAnsi="Arial" w:cs="Arial"/>
          <w:sz w:val="18"/>
          <w:szCs w:val="18"/>
          <w:lang w:val="es-ES_tradnl"/>
        </w:rPr>
        <w:t xml:space="preserve">. </w:t>
      </w:r>
    </w:p>
    <w:p w14:paraId="66504E52" w14:textId="77777777" w:rsidR="00347802" w:rsidRPr="00347802" w:rsidRDefault="00347802" w:rsidP="00A13842">
      <w:pPr>
        <w:pStyle w:val="Cuerpo"/>
        <w:spacing w:after="0"/>
        <w:rPr>
          <w:rStyle w:val="Ninguno"/>
          <w:rFonts w:ascii="Arial" w:eastAsia="Arial" w:hAnsi="Arial" w:cs="Arial"/>
          <w:sz w:val="18"/>
          <w:szCs w:val="18"/>
          <w:lang w:val="es-ES_tradnl"/>
        </w:rPr>
      </w:pPr>
    </w:p>
    <w:p w14:paraId="03603605" w14:textId="77777777" w:rsidR="00347802" w:rsidRPr="00A13842" w:rsidRDefault="00347802" w:rsidP="00A13842">
      <w:pPr>
        <w:pStyle w:val="Cuerpo"/>
        <w:spacing w:after="0"/>
        <w:rPr>
          <w:rStyle w:val="Ninguno"/>
          <w:rFonts w:ascii="Arial" w:eastAsia="Arial" w:hAnsi="Arial" w:cs="Arial"/>
          <w:b/>
          <w:bCs/>
          <w:sz w:val="24"/>
          <w:szCs w:val="24"/>
          <w:lang w:val="es-ES_tradnl"/>
        </w:rPr>
      </w:pPr>
      <w:r w:rsidRPr="00A13842">
        <w:rPr>
          <w:rStyle w:val="Ninguno"/>
          <w:rFonts w:ascii="Arial" w:eastAsia="Arial" w:hAnsi="Arial" w:cs="Arial"/>
          <w:b/>
          <w:bCs/>
          <w:sz w:val="24"/>
          <w:szCs w:val="24"/>
          <w:lang w:val="es-ES_tradnl"/>
        </w:rPr>
        <w:t xml:space="preserve">UNIDAD 3. LA MODERNIDAD. SIGLO XV A XVII. Modernidad y eurocentrismo. El ideario Humanista y el renacimiento. La formación de los estados absolutistas y la expansión del comercio hacia una economía mundo. </w:t>
      </w:r>
    </w:p>
    <w:p w14:paraId="676C70CB"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Modernidad como concepto. Eurocentrismo y Modernidad.  ¿Modernidad o larga Edad Media? El humanismo. ¿El Renacimiento como época? Principales características del movimiento cultural renacentista. De la filosofía humanista al Racionalismo y la Revolución Científica. Ideas políticas y económicas.</w:t>
      </w:r>
    </w:p>
    <w:p w14:paraId="4630125C"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La Iglesia y su crisis. El Cisma Protestante y la Contrarreforma católica.</w:t>
      </w:r>
    </w:p>
    <w:p w14:paraId="3D3D1B81"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El Absolutismo monárquico. Siglos XVI y XVII. Entre las Guerras de religión, la expansión económica y los cambios sociales. </w:t>
      </w:r>
    </w:p>
    <w:p w14:paraId="6C54F3A9"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Los procesos políticos en el occidente europeo. El imperio de los Habsburgo. La Francia de los Luises. El parlamentarismo británico y la Revolución Gloriosa.</w:t>
      </w:r>
    </w:p>
    <w:p w14:paraId="12148565"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La construcción del orden patriarcal, la exclusión de las mujeres del trabajo asalariado y la subordinación frente a los hombres proletarios. Expropiación y despojo. La intervención del Estado en la reproducción del trabajo. El </w:t>
      </w:r>
      <w:proofErr w:type="spellStart"/>
      <w:r w:rsidRPr="00347802">
        <w:rPr>
          <w:rStyle w:val="Ninguno"/>
          <w:rFonts w:ascii="Arial" w:eastAsia="Arial" w:hAnsi="Arial" w:cs="Arial"/>
          <w:sz w:val="24"/>
          <w:szCs w:val="24"/>
          <w:lang w:val="es-ES_tradnl"/>
        </w:rPr>
        <w:t>disciplinamiento</w:t>
      </w:r>
      <w:proofErr w:type="spellEnd"/>
      <w:r w:rsidRPr="00347802">
        <w:rPr>
          <w:rStyle w:val="Ninguno"/>
          <w:rFonts w:ascii="Arial" w:eastAsia="Arial" w:hAnsi="Arial" w:cs="Arial"/>
          <w:sz w:val="24"/>
          <w:szCs w:val="24"/>
          <w:lang w:val="es-ES_tradnl"/>
        </w:rPr>
        <w:t xml:space="preserve"> de las mujeres y la caza de brujas. </w:t>
      </w:r>
    </w:p>
    <w:p w14:paraId="237BBD58" w14:textId="77777777" w:rsidR="00A13842" w:rsidRDefault="00A13842" w:rsidP="00A13842">
      <w:pPr>
        <w:pStyle w:val="Cuerpo"/>
        <w:spacing w:after="0"/>
        <w:rPr>
          <w:rStyle w:val="Ninguno"/>
          <w:rFonts w:ascii="Arial" w:eastAsia="Arial" w:hAnsi="Arial" w:cs="Arial"/>
          <w:sz w:val="24"/>
          <w:szCs w:val="24"/>
          <w:lang w:val="es-ES_tradnl"/>
        </w:rPr>
      </w:pPr>
    </w:p>
    <w:p w14:paraId="3C1A1F35" w14:textId="5629FA7F" w:rsidR="00347802" w:rsidRPr="00A13842" w:rsidRDefault="00347802" w:rsidP="00A13842">
      <w:pPr>
        <w:pStyle w:val="Cuerpo"/>
        <w:spacing w:after="0"/>
        <w:rPr>
          <w:rStyle w:val="Ninguno"/>
          <w:rFonts w:ascii="Arial" w:eastAsia="Arial" w:hAnsi="Arial" w:cs="Arial"/>
          <w:b/>
          <w:bCs/>
          <w:sz w:val="24"/>
          <w:szCs w:val="24"/>
          <w:u w:val="single"/>
          <w:lang w:val="es-ES_tradnl"/>
        </w:rPr>
      </w:pPr>
      <w:r w:rsidRPr="00A13842">
        <w:rPr>
          <w:rStyle w:val="Ninguno"/>
          <w:rFonts w:ascii="Arial" w:eastAsia="Arial" w:hAnsi="Arial" w:cs="Arial"/>
          <w:b/>
          <w:bCs/>
          <w:sz w:val="24"/>
          <w:szCs w:val="24"/>
          <w:u w:val="single"/>
          <w:lang w:val="es-ES_tradnl"/>
        </w:rPr>
        <w:t>BIBLIOGRAFÍA OBLIGATORIA UNIDAD 3 – SIGLOS XV - XVII</w:t>
      </w:r>
    </w:p>
    <w:p w14:paraId="1FE97A21"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ANDERSON, Perry (1979) El estado absolutista. 1era parte: 1, El estado absolutista en occidente pp. 9 a 37;2, Clase y Estado… pp. 38 a 54; 4, Francia pp. 81 a 109; 5, Inglaterra pp. 110 a 141. México, Siglo XXI.</w:t>
      </w:r>
    </w:p>
    <w:p w14:paraId="5AFF0579"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DUSSEL, Enrique (2000) Europa, modernidad y eurocentrismo. México. Universidad Autónoma Metropolitana Iztapalapa (UAM-I) - 14 págs.</w:t>
      </w:r>
    </w:p>
    <w:p w14:paraId="06F00DDE" w14:textId="5D1B9F53"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FEDERICI, Silvia (2010). Calibán y la Bruja. Mujeres, cuerpo y acumulación originaria. Pp. 97 a 103/ 136 a 155 y 163 a 82. Buenos Aires, Tinta Limón.</w:t>
      </w:r>
    </w:p>
    <w:p w14:paraId="42509ED8"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FLORISTAN, Alfredo (coord.) (2017) Historia Moderna Universal. Cap. 10 “Crecimiento demográfico y expansión económica” pp. 243 a 267. Cap. 11 “Los cambios sociales” pp. 269 a 277. Cap. 21 </w:t>
      </w:r>
      <w:r w:rsidRPr="00347802">
        <w:rPr>
          <w:rStyle w:val="Ninguno"/>
          <w:rFonts w:ascii="Arial" w:eastAsia="Arial" w:hAnsi="Arial" w:cs="Arial"/>
          <w:sz w:val="24"/>
          <w:szCs w:val="24"/>
          <w:lang w:val="es-ES_tradnl"/>
        </w:rPr>
        <w:lastRenderedPageBreak/>
        <w:t>“Crisis y transformaciones en la población y la economía europea del siglo XVII” pp. 489 a 512. Cap. 22 “Cambios y tensiones sociales” pp. 515 a 528. Barcelona, Ariel.</w:t>
      </w:r>
    </w:p>
    <w:p w14:paraId="29EA89DB"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ROMANO, </w:t>
      </w:r>
      <w:proofErr w:type="spellStart"/>
      <w:r w:rsidRPr="00347802">
        <w:rPr>
          <w:rStyle w:val="Ninguno"/>
          <w:rFonts w:ascii="Arial" w:eastAsia="Arial" w:hAnsi="Arial" w:cs="Arial"/>
          <w:sz w:val="24"/>
          <w:szCs w:val="24"/>
          <w:lang w:val="es-ES_tradnl"/>
        </w:rPr>
        <w:t>Ruggiero</w:t>
      </w:r>
      <w:proofErr w:type="spellEnd"/>
      <w:r w:rsidRPr="00347802">
        <w:rPr>
          <w:rStyle w:val="Ninguno"/>
          <w:rFonts w:ascii="Arial" w:eastAsia="Arial" w:hAnsi="Arial" w:cs="Arial"/>
          <w:sz w:val="24"/>
          <w:szCs w:val="24"/>
          <w:lang w:val="es-ES_tradnl"/>
        </w:rPr>
        <w:t xml:space="preserve"> y TENENTI, Alberto (1986) Los fundamentos del mundo moderno. Edad media tardía, renacimiento, reforma. Cap.5. El Humanismo pp. 128 a 156. Cap. 8 Religión y Sociedad en la segunda mitad del siglo XV pp. 196 a 225 y cap.9. La Reforma pp. 226 a 256. Historia Universal. México. Siglo XXI.</w:t>
      </w:r>
    </w:p>
    <w:p w14:paraId="25B751AE"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1E2B83CA" w14:textId="77777777" w:rsidR="00347802" w:rsidRPr="00A13842" w:rsidRDefault="00347802" w:rsidP="00A13842">
      <w:pPr>
        <w:pStyle w:val="Cuerpo"/>
        <w:spacing w:after="0"/>
        <w:rPr>
          <w:rStyle w:val="Ninguno"/>
          <w:rFonts w:ascii="Arial" w:eastAsia="Arial" w:hAnsi="Arial" w:cs="Arial"/>
          <w:i/>
          <w:iCs/>
          <w:sz w:val="18"/>
          <w:szCs w:val="18"/>
          <w:u w:val="single"/>
          <w:lang w:val="es-ES_tradnl"/>
        </w:rPr>
      </w:pPr>
      <w:r w:rsidRPr="00A13842">
        <w:rPr>
          <w:rStyle w:val="Ninguno"/>
          <w:rFonts w:ascii="Arial" w:eastAsia="Arial" w:hAnsi="Arial" w:cs="Arial"/>
          <w:i/>
          <w:iCs/>
          <w:sz w:val="18"/>
          <w:szCs w:val="18"/>
          <w:u w:val="single"/>
          <w:lang w:val="es-ES_tradnl"/>
        </w:rPr>
        <w:t>Bibliografía alternativa y/o complementaria.</w:t>
      </w:r>
    </w:p>
    <w:p w14:paraId="066BAA76"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BIANCHI, Susana (2010) Historia Social del mundo occidental. Del feudalismo a la sociedad contemporánea, Quilmes, Universidad Nacional de Quilmes.</w:t>
      </w:r>
    </w:p>
    <w:p w14:paraId="6B772EAE"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FEDERICI, Silvia (2010). Calibán y la Bruja. Mujeres, cuerpo y acumulación originaria. Bs As, Tinta Limón.</w:t>
      </w:r>
    </w:p>
    <w:p w14:paraId="5646C3CB"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FLORISTAN, Alfredo (coord.) (2017) Historia Moderna Universal. Barcelona, Ariel.</w:t>
      </w:r>
    </w:p>
    <w:p w14:paraId="73D222E0"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 xml:space="preserve">LE GOFF, J. (2014) ¿Realmente es necesario cortar la historia en rebanadas? México, F. C. E.  </w:t>
      </w:r>
    </w:p>
    <w:p w14:paraId="5F90ED4D"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 xml:space="preserve">QUIJANO, Aníbal. (2014) </w:t>
      </w:r>
      <w:proofErr w:type="spellStart"/>
      <w:r w:rsidRPr="00A13842">
        <w:rPr>
          <w:rStyle w:val="Ninguno"/>
          <w:rFonts w:ascii="Arial" w:eastAsia="Arial" w:hAnsi="Arial" w:cs="Arial"/>
          <w:sz w:val="18"/>
          <w:szCs w:val="18"/>
          <w:lang w:val="es-ES_tradnl"/>
        </w:rPr>
        <w:t>Colonialidad</w:t>
      </w:r>
      <w:proofErr w:type="spellEnd"/>
      <w:r w:rsidRPr="00A13842">
        <w:rPr>
          <w:rStyle w:val="Ninguno"/>
          <w:rFonts w:ascii="Arial" w:eastAsia="Arial" w:hAnsi="Arial" w:cs="Arial"/>
          <w:sz w:val="18"/>
          <w:szCs w:val="18"/>
          <w:lang w:val="es-ES_tradnl"/>
        </w:rPr>
        <w:t xml:space="preserve"> del poder, eurocentrismo y América Latina. CIES, Lima.</w:t>
      </w:r>
    </w:p>
    <w:p w14:paraId="55EC7B9D"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 xml:space="preserve">Van DÜLMEN, Richard (1990) En Los inicios de la Europa moderna (1550- 1648). Bs.As. Siglo XXI </w:t>
      </w:r>
    </w:p>
    <w:p w14:paraId="6C4F0B4D" w14:textId="1D672919" w:rsidR="00347802" w:rsidRDefault="00347802" w:rsidP="00A13842">
      <w:pPr>
        <w:pStyle w:val="Cuerpo"/>
        <w:spacing w:after="0"/>
        <w:rPr>
          <w:rStyle w:val="Ninguno"/>
          <w:rFonts w:ascii="Arial" w:eastAsia="Arial" w:hAnsi="Arial" w:cs="Arial"/>
          <w:sz w:val="24"/>
          <w:szCs w:val="24"/>
          <w:lang w:val="es-ES_tradnl"/>
        </w:rPr>
      </w:pPr>
    </w:p>
    <w:p w14:paraId="2F717DF0" w14:textId="77777777" w:rsidR="00347802" w:rsidRPr="00A13842" w:rsidRDefault="00347802" w:rsidP="00A13842">
      <w:pPr>
        <w:pStyle w:val="Cuerpo"/>
        <w:spacing w:after="0"/>
        <w:rPr>
          <w:rStyle w:val="Ninguno"/>
          <w:rFonts w:ascii="Arial" w:eastAsia="Arial" w:hAnsi="Arial" w:cs="Arial"/>
          <w:b/>
          <w:bCs/>
          <w:sz w:val="24"/>
          <w:szCs w:val="24"/>
          <w:lang w:val="es-ES_tradnl"/>
        </w:rPr>
      </w:pPr>
      <w:r w:rsidRPr="00A13842">
        <w:rPr>
          <w:rStyle w:val="Ninguno"/>
          <w:rFonts w:ascii="Arial" w:eastAsia="Arial" w:hAnsi="Arial" w:cs="Arial"/>
          <w:b/>
          <w:bCs/>
          <w:sz w:val="24"/>
          <w:szCs w:val="24"/>
          <w:lang w:val="es-ES_tradnl"/>
        </w:rPr>
        <w:t>UNIDAD 4. EL SIGLO DE LA LUCES: SIGLO XVIII. Liberalismo, Ilustración y cambio: el ciclo de las revoluciones. La doble revolución: Revolución Industrial y la Revolución Francesa.</w:t>
      </w:r>
    </w:p>
    <w:p w14:paraId="2FF9287F"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04934E7B"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Principales características ideológicas y culturales de la Ilustración europea. El enciclopedismo. Despotismo Ilustrado. Nuevas formas de interpretar el conocimiento, el mundo social y la política. </w:t>
      </w:r>
    </w:p>
    <w:p w14:paraId="22367CF5"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Revolución Industrial inglesa. Factores condicionantes. Expropiación, maquinismo y desarrollo de un colonialismo proveedor de materia prima. El proceso capitalista industrial a fines del siglo XVIII. Cambios en las relaciones de producción, la fábrica como nuevo modo organizador. Proletariado y burguesía industrial. Del capitalismo comercial al capitalismo industrial. Guerras europeas e impacto en América colonial. </w:t>
      </w:r>
    </w:p>
    <w:p w14:paraId="1F64864B"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Francia, las transformaciones sociales en el campo, en la ciudad, en la composición de la nobleza. El proceso revolucionario: Del intento republicano al imperio napoleónico. Derechos del Hombre y el Ciudadano. Las mujeres en la Revolución. Los </w:t>
      </w:r>
      <w:proofErr w:type="spellStart"/>
      <w:r w:rsidRPr="00347802">
        <w:rPr>
          <w:rStyle w:val="Ninguno"/>
          <w:rFonts w:ascii="Arial" w:eastAsia="Arial" w:hAnsi="Arial" w:cs="Arial"/>
          <w:sz w:val="24"/>
          <w:szCs w:val="24"/>
          <w:lang w:val="es-ES_tradnl"/>
        </w:rPr>
        <w:t>sans-culottes</w:t>
      </w:r>
      <w:proofErr w:type="spellEnd"/>
      <w:r w:rsidRPr="00347802">
        <w:rPr>
          <w:rStyle w:val="Ninguno"/>
          <w:rFonts w:ascii="Arial" w:eastAsia="Arial" w:hAnsi="Arial" w:cs="Arial"/>
          <w:sz w:val="24"/>
          <w:szCs w:val="24"/>
          <w:lang w:val="es-ES_tradnl"/>
        </w:rPr>
        <w:t xml:space="preserve">. Girondinos, jacobinos y </w:t>
      </w:r>
      <w:proofErr w:type="spellStart"/>
      <w:r w:rsidRPr="00347802">
        <w:rPr>
          <w:rStyle w:val="Ninguno"/>
          <w:rFonts w:ascii="Arial" w:eastAsia="Arial" w:hAnsi="Arial" w:cs="Arial"/>
          <w:sz w:val="24"/>
          <w:szCs w:val="24"/>
          <w:lang w:val="es-ES_tradnl"/>
        </w:rPr>
        <w:t>termidorianos</w:t>
      </w:r>
      <w:proofErr w:type="spellEnd"/>
      <w:r w:rsidRPr="00347802">
        <w:rPr>
          <w:rStyle w:val="Ninguno"/>
          <w:rFonts w:ascii="Arial" w:eastAsia="Arial" w:hAnsi="Arial" w:cs="Arial"/>
          <w:sz w:val="24"/>
          <w:szCs w:val="24"/>
          <w:lang w:val="es-ES_tradnl"/>
        </w:rPr>
        <w:t>. Revolución y guerra en Europa. La consolidación del orden burgués en Francia y la época napoleónica. La Revolución Francesa y su significado. La expansión de la ideología revolucionaria.</w:t>
      </w:r>
    </w:p>
    <w:p w14:paraId="6E80A311"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La mecanización del cuerpo y la subordinación de las mujeres a “reproductoras de la fuerza de trabajo”. La construcción de las jerarquías de género y la división del trabajo.</w:t>
      </w:r>
    </w:p>
    <w:p w14:paraId="12FABECA"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387608FA" w14:textId="77777777" w:rsidR="00347802" w:rsidRPr="00A13842" w:rsidRDefault="00347802" w:rsidP="00A13842">
      <w:pPr>
        <w:pStyle w:val="Cuerpo"/>
        <w:spacing w:after="0"/>
        <w:rPr>
          <w:rStyle w:val="Ninguno"/>
          <w:rFonts w:ascii="Arial" w:eastAsia="Arial" w:hAnsi="Arial" w:cs="Arial"/>
          <w:b/>
          <w:bCs/>
          <w:sz w:val="24"/>
          <w:szCs w:val="24"/>
          <w:u w:val="single"/>
          <w:lang w:val="es-ES_tradnl"/>
        </w:rPr>
      </w:pPr>
      <w:r w:rsidRPr="00A13842">
        <w:rPr>
          <w:rStyle w:val="Ninguno"/>
          <w:rFonts w:ascii="Arial" w:eastAsia="Arial" w:hAnsi="Arial" w:cs="Arial"/>
          <w:b/>
          <w:bCs/>
          <w:sz w:val="24"/>
          <w:szCs w:val="24"/>
          <w:u w:val="single"/>
          <w:lang w:val="es-ES_tradnl"/>
        </w:rPr>
        <w:t>BIBLIOGRAFÍA OBLIGATORIA UNIDAD 4. SIGLO XVIII</w:t>
      </w:r>
    </w:p>
    <w:p w14:paraId="23431E23"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60E7EAD9"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BARBERO, María Inés y otros (2001) Historia económica y social general (2da </w:t>
      </w:r>
      <w:proofErr w:type="spellStart"/>
      <w:r w:rsidRPr="00347802">
        <w:rPr>
          <w:rStyle w:val="Ninguno"/>
          <w:rFonts w:ascii="Arial" w:eastAsia="Arial" w:hAnsi="Arial" w:cs="Arial"/>
          <w:sz w:val="24"/>
          <w:szCs w:val="24"/>
          <w:lang w:val="es-ES_tradnl"/>
        </w:rPr>
        <w:t>ed</w:t>
      </w:r>
      <w:proofErr w:type="spellEnd"/>
      <w:r w:rsidRPr="00347802">
        <w:rPr>
          <w:rStyle w:val="Ninguno"/>
          <w:rFonts w:ascii="Arial" w:eastAsia="Arial" w:hAnsi="Arial" w:cs="Arial"/>
          <w:sz w:val="24"/>
          <w:szCs w:val="24"/>
          <w:lang w:val="es-ES_tradnl"/>
        </w:rPr>
        <w:t>). Cap. 3 “El nacimiento de las sociedades industriales” p.45 a 75, Cap. 4 “Los factores condicionantes de la industrialización” p. 76 a 90, Cap. 5 “La revolución industrial en Gran Bretaña” p. 91 a 129. Bs. As. Ed. Machi</w:t>
      </w:r>
    </w:p>
    <w:p w14:paraId="3C296145"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lastRenderedPageBreak/>
        <w:t xml:space="preserve">FEDERICI, Silvia (2010). Calibán y la Bruja. Mujeres, cuerpo y acumulación originaria. </w:t>
      </w:r>
    </w:p>
    <w:p w14:paraId="1A857720"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Pp. 97 a 103/ 136 a 155 y 163 a 82. Buenos Aires, Tinta Limón.</w:t>
      </w:r>
    </w:p>
    <w:p w14:paraId="0D37BF0D"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FLORISTAN, Alfredo (coord.) (2017) Historia Moderna Universal. Cap. 23 “La cultura en el Siglo de las Luces” pp. 529 a 547. Cap. 24 “el despotismo y las reformas ilustradas” pp. 549 a 560. Barcelona, Ariel.</w:t>
      </w:r>
    </w:p>
    <w:p w14:paraId="2EA90095"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FURET, </w:t>
      </w:r>
      <w:proofErr w:type="spellStart"/>
      <w:r w:rsidRPr="00347802">
        <w:rPr>
          <w:rStyle w:val="Ninguno"/>
          <w:rFonts w:ascii="Arial" w:eastAsia="Arial" w:hAnsi="Arial" w:cs="Arial"/>
          <w:sz w:val="24"/>
          <w:szCs w:val="24"/>
          <w:lang w:val="es-ES_tradnl"/>
        </w:rPr>
        <w:t>Francois</w:t>
      </w:r>
      <w:proofErr w:type="spellEnd"/>
      <w:r w:rsidRPr="00347802">
        <w:rPr>
          <w:rStyle w:val="Ninguno"/>
          <w:rFonts w:ascii="Arial" w:eastAsia="Arial" w:hAnsi="Arial" w:cs="Arial"/>
          <w:sz w:val="24"/>
          <w:szCs w:val="24"/>
          <w:lang w:val="es-ES_tradnl"/>
        </w:rPr>
        <w:t xml:space="preserve"> (1994) en BERGERON, FURET Y KOSSELLECK (1994). La Época de las revoluciones europeas 1780 – 1848, “La Francia revolucionaria 1787-1791” Pp.25 – 42; “La Revolución Francesa y la guerra 1792 – 1799”. Pp. 43 a 74. Buenos Aires: 16ª edición, Siglo XXI.</w:t>
      </w:r>
    </w:p>
    <w:p w14:paraId="24882A13"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HOBSBAWM, Eric (1997) La era de la Revolución 1789 - 1848. Introducción pp. 9 a 12; 1, El mundo en 1780 – 1790 pp. 15 a 33; La Revolución Industrial pp. 34 a 60; La Revolución Francesa, La Guerra, La Paz pp. 61 a 115. Barcelona, Crítica.</w:t>
      </w:r>
    </w:p>
    <w:p w14:paraId="16C2DB7E"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Mc PHEE, Peter. (2002) La Revolución Francesa, 1789-1799. Una nueva historia. Cap. 3 “La revolución de 1789” pp. 63 a 78; cap. 7 “El terror: defensa revolucionaria o paranoia” pp. 157 a 182. Barcelona, Crítica</w:t>
      </w:r>
    </w:p>
    <w:p w14:paraId="4C6B3A47"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48A796E6" w14:textId="77777777" w:rsidR="00347802" w:rsidRPr="00A13842" w:rsidRDefault="00347802" w:rsidP="00A13842">
      <w:pPr>
        <w:pStyle w:val="Cuerpo"/>
        <w:spacing w:after="0"/>
        <w:rPr>
          <w:rStyle w:val="Ninguno"/>
          <w:rFonts w:ascii="Arial" w:eastAsia="Arial" w:hAnsi="Arial" w:cs="Arial"/>
          <w:i/>
          <w:iCs/>
          <w:sz w:val="18"/>
          <w:szCs w:val="18"/>
          <w:u w:val="single"/>
          <w:lang w:val="es-ES_tradnl"/>
        </w:rPr>
      </w:pPr>
      <w:r w:rsidRPr="00A13842">
        <w:rPr>
          <w:rStyle w:val="Ninguno"/>
          <w:rFonts w:ascii="Arial" w:eastAsia="Arial" w:hAnsi="Arial" w:cs="Arial"/>
          <w:i/>
          <w:iCs/>
          <w:sz w:val="18"/>
          <w:szCs w:val="18"/>
          <w:u w:val="single"/>
          <w:lang w:val="es-ES_tradnl"/>
        </w:rPr>
        <w:t>Bibliografía alternativa y/o complementaria.</w:t>
      </w:r>
    </w:p>
    <w:p w14:paraId="6054DEFA"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ALONSO DÁVILA, Isabel; (2005). “Las Mujeres Revolucionarias Francesas Exigieron el Sufragio Universal ¿Lo Enseñamos en las Clases de Historia?” Clío &amp; Asociados. La Historia Enseñada. https://doi.org/10.14409/cya.v1i2.1506</w:t>
      </w:r>
    </w:p>
    <w:p w14:paraId="32FB0C77"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BIANCHI, Susana (2010) Historia Social del mundo occidental. Del feudalismo a la sociedad contemporánea, Quilmes, Universidad Nacional de Quilmes.</w:t>
      </w:r>
    </w:p>
    <w:p w14:paraId="6419FD6E" w14:textId="77777777" w:rsidR="00347802" w:rsidRPr="00A13842" w:rsidRDefault="00347802" w:rsidP="00A13842">
      <w:pPr>
        <w:pStyle w:val="Cuerpo"/>
        <w:spacing w:after="0"/>
        <w:rPr>
          <w:rStyle w:val="Ninguno"/>
          <w:rFonts w:ascii="Arial" w:eastAsia="Arial" w:hAnsi="Arial" w:cs="Arial"/>
          <w:sz w:val="18"/>
          <w:szCs w:val="18"/>
          <w:lang w:val="es-ES_tradnl"/>
        </w:rPr>
      </w:pPr>
      <w:proofErr w:type="spellStart"/>
      <w:r w:rsidRPr="00A13842">
        <w:rPr>
          <w:rStyle w:val="Ninguno"/>
          <w:rFonts w:ascii="Arial" w:eastAsia="Arial" w:hAnsi="Arial" w:cs="Arial"/>
          <w:sz w:val="18"/>
          <w:szCs w:val="18"/>
          <w:lang w:val="es-ES_tradnl"/>
        </w:rPr>
        <w:t>Floristán</w:t>
      </w:r>
      <w:proofErr w:type="spellEnd"/>
      <w:r w:rsidRPr="00A13842">
        <w:rPr>
          <w:rStyle w:val="Ninguno"/>
          <w:rFonts w:ascii="Arial" w:eastAsia="Arial" w:hAnsi="Arial" w:cs="Arial"/>
          <w:sz w:val="18"/>
          <w:szCs w:val="18"/>
          <w:lang w:val="es-ES_tradnl"/>
        </w:rPr>
        <w:t>, Alfredo (2017). Historia Moderna Occidental. Barcelona, Ariel.</w:t>
      </w:r>
    </w:p>
    <w:p w14:paraId="541C5ABF"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 xml:space="preserve">FURET, </w:t>
      </w:r>
      <w:proofErr w:type="spellStart"/>
      <w:r w:rsidRPr="00A13842">
        <w:rPr>
          <w:rStyle w:val="Ninguno"/>
          <w:rFonts w:ascii="Arial" w:eastAsia="Arial" w:hAnsi="Arial" w:cs="Arial"/>
          <w:sz w:val="18"/>
          <w:szCs w:val="18"/>
          <w:lang w:val="es-ES_tradnl"/>
        </w:rPr>
        <w:t>Francois</w:t>
      </w:r>
      <w:proofErr w:type="spellEnd"/>
      <w:r w:rsidRPr="00A13842">
        <w:rPr>
          <w:rStyle w:val="Ninguno"/>
          <w:rFonts w:ascii="Arial" w:eastAsia="Arial" w:hAnsi="Arial" w:cs="Arial"/>
          <w:sz w:val="18"/>
          <w:szCs w:val="18"/>
          <w:lang w:val="es-ES_tradnl"/>
        </w:rPr>
        <w:t xml:space="preserve"> (1978) Pensar La Revolución Francesa. Paris, Ed. Petrel.</w:t>
      </w:r>
    </w:p>
    <w:p w14:paraId="5ED23FE8"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HOBSBAWM, Eric. (1990). Las revoluciones burguesas, Bs. As., Critica.</w:t>
      </w:r>
    </w:p>
    <w:p w14:paraId="42EA7E0C"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Mc PHEE, Peter (2000) La Revolución Francesa 1789 - 1799. Una nueva Historia. Barcelona, Crítica.</w:t>
      </w:r>
    </w:p>
    <w:p w14:paraId="38F2793D"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 xml:space="preserve">SOBOUL, Albert - VOVELLE, Michel. (1989) La Revolución Francesa Como Revolución Burguesa. https://revistas.uniandes.edu.co/doi/abs/10.7440/histcrit2.1989.03 En: Isabel Clemente, "La Revolución Francesa como revolución burguesa: A. </w:t>
      </w:r>
      <w:proofErr w:type="spellStart"/>
      <w:r w:rsidRPr="00A13842">
        <w:rPr>
          <w:rStyle w:val="Ninguno"/>
          <w:rFonts w:ascii="Arial" w:eastAsia="Arial" w:hAnsi="Arial" w:cs="Arial"/>
          <w:sz w:val="18"/>
          <w:szCs w:val="18"/>
          <w:lang w:val="es-ES_tradnl"/>
        </w:rPr>
        <w:t>Soboul</w:t>
      </w:r>
      <w:proofErr w:type="spellEnd"/>
      <w:r w:rsidRPr="00A13842">
        <w:rPr>
          <w:rStyle w:val="Ninguno"/>
          <w:rFonts w:ascii="Arial" w:eastAsia="Arial" w:hAnsi="Arial" w:cs="Arial"/>
          <w:sz w:val="18"/>
          <w:szCs w:val="18"/>
          <w:lang w:val="es-ES_tradnl"/>
        </w:rPr>
        <w:t xml:space="preserve"> y M. </w:t>
      </w:r>
      <w:proofErr w:type="spellStart"/>
      <w:r w:rsidRPr="00A13842">
        <w:rPr>
          <w:rStyle w:val="Ninguno"/>
          <w:rFonts w:ascii="Arial" w:eastAsia="Arial" w:hAnsi="Arial" w:cs="Arial"/>
          <w:sz w:val="18"/>
          <w:szCs w:val="18"/>
          <w:lang w:val="es-ES_tradnl"/>
        </w:rPr>
        <w:t>Vovelle</w:t>
      </w:r>
      <w:proofErr w:type="spellEnd"/>
      <w:r w:rsidRPr="00A13842">
        <w:rPr>
          <w:rStyle w:val="Ninguno"/>
          <w:rFonts w:ascii="Arial" w:eastAsia="Arial" w:hAnsi="Arial" w:cs="Arial"/>
          <w:sz w:val="18"/>
          <w:szCs w:val="18"/>
          <w:lang w:val="es-ES_tradnl"/>
        </w:rPr>
        <w:t>", Historia Crítica, 2 (</w:t>
      </w:r>
      <w:proofErr w:type="spellStart"/>
      <w:r w:rsidRPr="00A13842">
        <w:rPr>
          <w:rStyle w:val="Ninguno"/>
          <w:rFonts w:ascii="Arial" w:eastAsia="Arial" w:hAnsi="Arial" w:cs="Arial"/>
          <w:sz w:val="18"/>
          <w:szCs w:val="18"/>
          <w:lang w:val="es-ES_tradnl"/>
        </w:rPr>
        <w:t>January</w:t>
      </w:r>
      <w:proofErr w:type="spellEnd"/>
      <w:r w:rsidRPr="00A13842">
        <w:rPr>
          <w:rStyle w:val="Ninguno"/>
          <w:rFonts w:ascii="Arial" w:eastAsia="Arial" w:hAnsi="Arial" w:cs="Arial"/>
          <w:sz w:val="18"/>
          <w:szCs w:val="18"/>
          <w:lang w:val="es-ES_tradnl"/>
        </w:rPr>
        <w:t xml:space="preserve"> 1989): 23-44.</w:t>
      </w:r>
    </w:p>
    <w:p w14:paraId="59C913BB" w14:textId="77777777" w:rsidR="00A13842" w:rsidRDefault="00A13842" w:rsidP="00A13842">
      <w:pPr>
        <w:pStyle w:val="Cuerpo"/>
        <w:spacing w:after="0"/>
        <w:rPr>
          <w:rStyle w:val="Ninguno"/>
          <w:rFonts w:ascii="Arial" w:eastAsia="Arial" w:hAnsi="Arial" w:cs="Arial"/>
          <w:sz w:val="24"/>
          <w:szCs w:val="24"/>
          <w:lang w:val="es-ES_tradnl"/>
        </w:rPr>
      </w:pPr>
    </w:p>
    <w:p w14:paraId="32F620E5" w14:textId="1CEA0B88" w:rsidR="00347802" w:rsidRPr="00A13842" w:rsidRDefault="00347802" w:rsidP="00A13842">
      <w:pPr>
        <w:pStyle w:val="Cuerpo"/>
        <w:spacing w:after="0"/>
        <w:rPr>
          <w:rStyle w:val="Ninguno"/>
          <w:rFonts w:ascii="Arial" w:eastAsia="Arial" w:hAnsi="Arial" w:cs="Arial"/>
          <w:b/>
          <w:bCs/>
          <w:sz w:val="24"/>
          <w:szCs w:val="24"/>
          <w:lang w:val="es-ES_tradnl"/>
        </w:rPr>
      </w:pPr>
      <w:r w:rsidRPr="00A13842">
        <w:rPr>
          <w:rStyle w:val="Ninguno"/>
          <w:rFonts w:ascii="Arial" w:eastAsia="Arial" w:hAnsi="Arial" w:cs="Arial"/>
          <w:b/>
          <w:bCs/>
          <w:sz w:val="24"/>
          <w:szCs w:val="24"/>
          <w:lang w:val="es-ES_tradnl"/>
        </w:rPr>
        <w:t>UNIDAD 5. SIGLO XIX. La era del capitalismo. Trabajadores y burgueses. Resistencias, revoluciones. Sociedad, innovación tecnológica. Cultura y política. Colonialismo e imperialismo.</w:t>
      </w:r>
    </w:p>
    <w:p w14:paraId="2758B3E1"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10F98B8B"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La restauración monárquica. Los movimientos independentistas de las primeras décadas del siglo XIX europeo. El ciclo de las revoluciones. Revolución de 1848 y la Comuna de París.</w:t>
      </w:r>
    </w:p>
    <w:p w14:paraId="506B0DF1"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Formación de la clase obrera como sujeto económico y político. Organizaciones y luchas obreras. Consolidación de la burguesía como clase dominante. Los problemas de vivir en la sociedad industrial. La familia, el sujeto y la división sexuada del mundo. Sexo, raza y clase en las colonias. El capitalismo y la división sexual del trabajo. </w:t>
      </w:r>
    </w:p>
    <w:p w14:paraId="3602A41A"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La segunda fase de la revolución industrial. Los cambios tecnológicos. Transformaciones en la industria. Nuevos tipos de producción y el desarrollo de las comunicaciones. Las nuevas economías industriales, expansión y crisis económicas. </w:t>
      </w:r>
    </w:p>
    <w:p w14:paraId="1E5E5336"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lastRenderedPageBreak/>
        <w:t>- El romanticismo. Estado y sistemas políticos. Unificación italiana y alemana. Los nacionalismos contemporáneos. Ideas políticas. El liberalismo moderado y el radical. Socialismo y anarquismo. Positivismo y darwinismo social.</w:t>
      </w:r>
    </w:p>
    <w:p w14:paraId="23AB0953"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La expansión imperialista: La búsqueda de mercados y la competencia: reparto de África y Asia. El Imperialismo: Diferentes acepciones, características e interpretaciones. </w:t>
      </w:r>
    </w:p>
    <w:p w14:paraId="73916C4C"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3DD7D500" w14:textId="77777777" w:rsidR="00347802" w:rsidRPr="00A13842" w:rsidRDefault="00347802" w:rsidP="00A13842">
      <w:pPr>
        <w:pStyle w:val="Cuerpo"/>
        <w:spacing w:after="0"/>
        <w:rPr>
          <w:rStyle w:val="Ninguno"/>
          <w:rFonts w:ascii="Arial" w:eastAsia="Arial" w:hAnsi="Arial" w:cs="Arial"/>
          <w:b/>
          <w:bCs/>
          <w:sz w:val="24"/>
          <w:szCs w:val="24"/>
          <w:u w:val="single"/>
          <w:lang w:val="es-ES_tradnl"/>
        </w:rPr>
      </w:pPr>
      <w:r w:rsidRPr="00A13842">
        <w:rPr>
          <w:rStyle w:val="Ninguno"/>
          <w:rFonts w:ascii="Arial" w:eastAsia="Arial" w:hAnsi="Arial" w:cs="Arial"/>
          <w:b/>
          <w:bCs/>
          <w:sz w:val="24"/>
          <w:szCs w:val="24"/>
          <w:u w:val="single"/>
          <w:lang w:val="es-ES_tradnl"/>
        </w:rPr>
        <w:t>BIBLIOGRAFÍA OBLIGATORIA UNIDAD 5 – SIGLO XIX</w:t>
      </w:r>
    </w:p>
    <w:p w14:paraId="1C13488E"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2AD3241D"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BARBERO, María Inés y otros (2001) Historia económica y social general (2da edición). Cap. 6 “Los nuevos países industriales: Europa occidental y los Estados Unidos” pp. 130 a 183, Cap. 7 “Las economías industriales en la segunda mitad del siglo XIX”, el proceso de innovación tecnológica pp. 184 a 187; La segunda Revolución Industrial pp. 188 a 199; El crecimiento de la economía mundial en la segunda mitad del siglo XIX pp. 226 a 230. Bs. As. Ed. Machi.</w:t>
      </w:r>
    </w:p>
    <w:p w14:paraId="011D2CAE"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BERGERON, FURET Y KOSSELLECK (1994). La Época de las revoluciones europeas 1780 – 1848, cap. 7, La Restauración y los acontecimientos subsiguientes (1815 – 1830) pp. 187 a 216; cap. 10 Ascenso y estructuras del mundo burgués pp. 283 a 307. Bs As: 16ª edición, Siglo XXI</w:t>
      </w:r>
    </w:p>
    <w:p w14:paraId="5747AEE8"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FEDERICI, Silvia (2010). Calibán y la Bruja. Mujeres, cuerpo y acumulación originaria. </w:t>
      </w:r>
    </w:p>
    <w:p w14:paraId="740DCDC0"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Pp. 183 a 197. Buenos Aires, Tinta Limón.</w:t>
      </w:r>
    </w:p>
    <w:p w14:paraId="509B3164"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HOBSBAWM, Eric (1997) La era de las revoluciones, 1789-1848, cap. 6 Las revoluciones pp.116 a 137; cap. 7, Los nacionalismos pp. 138 a 150. Bs. As., Critica.</w:t>
      </w:r>
    </w:p>
    <w:p w14:paraId="6CC29FDE"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HOBSBAWM, Eric (2007) La era del capital 1848 – 1875, cap. 1 La Primavera de los pueblos pp. 21 a 38; cap. 5 La construcción de naciones pp. 93 a 108; cap. 6 Las fuerzas de la democracia pp. 109 a 126.  Bs. As., Critica.</w:t>
      </w:r>
    </w:p>
    <w:p w14:paraId="017BFFFD"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MOMMSEN, Wolfgang. (1971). La época del imperialismo. Cap. 1, Las ideologías políticas pp. 5 a 34. México, Siglo XXI.</w:t>
      </w:r>
    </w:p>
    <w:p w14:paraId="0D18359A"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MOSSE, George (1997). La cultura europea del siglo XIX, cap. 4 Nacionalismo pp. 83 a 104; cap. 7 El liberalismo en la Europa continental pp. 141 a 156; cap. 8 Conservadurismo pp. 157 a 172; cap. 10 El desarrollo del socialismo pp. 186 a 207. Barcelona, Ariel.</w:t>
      </w:r>
    </w:p>
    <w:p w14:paraId="74CCFA42"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PERROT, Michelle – DUBY, Georges (1993). Historia de las Mujeres tomo 4, Hijas de la Libertad y ciudadanas revolucionarias pp. 15 a 32; La familia, el sujeto y la división sexuada del mundo pp. 50 a 57. Barcelona, Taurus</w:t>
      </w:r>
    </w:p>
    <w:p w14:paraId="76A9ACD9"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6658F498" w14:textId="77777777" w:rsidR="00347802" w:rsidRPr="00A13842" w:rsidRDefault="00347802" w:rsidP="00A13842">
      <w:pPr>
        <w:pStyle w:val="Cuerpo"/>
        <w:spacing w:after="0"/>
        <w:rPr>
          <w:rStyle w:val="Ninguno"/>
          <w:rFonts w:ascii="Arial" w:eastAsia="Arial" w:hAnsi="Arial" w:cs="Arial"/>
          <w:i/>
          <w:iCs/>
          <w:sz w:val="18"/>
          <w:szCs w:val="18"/>
          <w:u w:val="single"/>
          <w:lang w:val="es-ES_tradnl"/>
        </w:rPr>
      </w:pPr>
      <w:r w:rsidRPr="00A13842">
        <w:rPr>
          <w:rStyle w:val="Ninguno"/>
          <w:rFonts w:ascii="Arial" w:eastAsia="Arial" w:hAnsi="Arial" w:cs="Arial"/>
          <w:i/>
          <w:iCs/>
          <w:sz w:val="18"/>
          <w:szCs w:val="18"/>
          <w:u w:val="single"/>
          <w:lang w:val="es-ES_tradnl"/>
        </w:rPr>
        <w:t>Bibliografía alternativa y/o complementaria.</w:t>
      </w:r>
    </w:p>
    <w:p w14:paraId="7DAC5D7B"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BERGERON, FURET Y KOSSELLECK (1994). La Época de las revoluciones europeas 1780 – 1848, Bs As: 16ª edición, Siglo XXI</w:t>
      </w:r>
    </w:p>
    <w:p w14:paraId="588B37F6"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BIANCHI, Susana (2010) Historia Social del mundo occidental. Del feudalismo a la sociedad contemporánea, Quilmes, Universidad Nacional de Quilmes.</w:t>
      </w:r>
    </w:p>
    <w:p w14:paraId="6FEEB101"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HOBSBAWM, Eric (1997) La Era De La Revolución, 1789-1848. Barcelona, Crítica.</w:t>
      </w:r>
    </w:p>
    <w:p w14:paraId="33096EFF"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HOBSBAWM, Eric (1997) La Era Del Imperio, 1875-1914. Barcelona, Crítica.</w:t>
      </w:r>
    </w:p>
    <w:p w14:paraId="0BF3FB64"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HOBSBAWM, Eric. (1997). La era del Imperio 1875 – 1914, Bs. As., Critica.</w:t>
      </w:r>
    </w:p>
    <w:p w14:paraId="29FFDB22"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lastRenderedPageBreak/>
        <w:t>HALL, Catherine. (2013) DOSSIER. SIRVIENTAS, TRABAJADORAS Y ACTIVISTAS. EL GÉNERO EN LA HISTORIA SOCIAL INGLESA.</w:t>
      </w:r>
    </w:p>
    <w:p w14:paraId="57867CD8"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MARX, Karl (1852). El 18 Brumario de Luis Bonaparte. Fundación Federico Engels.</w:t>
      </w:r>
    </w:p>
    <w:p w14:paraId="5D704DF9"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MOSSE, George (1997). La cultura europea del siglo XIX. Barcelona, Ariel.</w:t>
      </w:r>
    </w:p>
    <w:p w14:paraId="386C2BB0"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PERROT, Michelle – DUBY, Georges (1993). Historia de las Mujeres tomo 4 Barcelona, Taurus.</w:t>
      </w:r>
    </w:p>
    <w:p w14:paraId="28D4DDCC" w14:textId="77777777" w:rsidR="00347802" w:rsidRPr="00A13842" w:rsidRDefault="00347802" w:rsidP="00A13842">
      <w:pPr>
        <w:pStyle w:val="Cuerpo"/>
        <w:spacing w:after="0"/>
        <w:rPr>
          <w:rStyle w:val="Ninguno"/>
          <w:rFonts w:ascii="Arial" w:eastAsia="Arial" w:hAnsi="Arial" w:cs="Arial"/>
          <w:sz w:val="18"/>
          <w:szCs w:val="18"/>
          <w:lang w:val="es-ES_tradnl"/>
        </w:rPr>
      </w:pPr>
      <w:r w:rsidRPr="00A13842">
        <w:rPr>
          <w:rStyle w:val="Ninguno"/>
          <w:rFonts w:ascii="Arial" w:eastAsia="Arial" w:hAnsi="Arial" w:cs="Arial"/>
          <w:sz w:val="18"/>
          <w:szCs w:val="18"/>
          <w:lang w:val="es-ES_tradnl"/>
        </w:rPr>
        <w:t>THOMPSON, E. (1980) La formación de la clase obrera en Inglaterra. Barcelona, Crítica.</w:t>
      </w:r>
    </w:p>
    <w:p w14:paraId="094DB34E"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w:t>
      </w:r>
    </w:p>
    <w:p w14:paraId="04E462CC"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Se especifica por unidad la bibliografía. Esta selección se presenta como obligatoria para estudiantes, con el objeto de brindar un seguimiento de los contenidos en consonancia con la perspectiva de la cursada, considerada necesaria para los recortes históricos cronológicos propuestos. Atendiendo también a la dinámica de la cursada y su modalidad presencial y/o virtual, se contemplará la adecuación de la bibliografía, de acuerdo a las inquietudes que del estudiantado se sugieran, además de la que el docente a cargo de la cátedra y su ayudantía consideren oportuno sumar como aporte a la investigación y/o consulta adicional, para el trabajo en el aula o en consonancia con el dictado de las clases, para lo cual se sugiere bibliografía ampliatoria Y/o complementaria.</w:t>
      </w:r>
    </w:p>
    <w:p w14:paraId="48AEED12" w14:textId="77777777" w:rsidR="00347802" w:rsidRPr="00347802" w:rsidRDefault="00347802" w:rsidP="00A13842">
      <w:pPr>
        <w:pStyle w:val="Cuerpo"/>
        <w:spacing w:after="0"/>
        <w:rPr>
          <w:rStyle w:val="Ninguno"/>
          <w:rFonts w:ascii="Arial" w:eastAsia="Arial" w:hAnsi="Arial" w:cs="Arial"/>
          <w:sz w:val="24"/>
          <w:szCs w:val="24"/>
          <w:lang w:val="es-ES_tradnl"/>
        </w:rPr>
      </w:pPr>
    </w:p>
    <w:p w14:paraId="028F2E1B" w14:textId="77777777" w:rsidR="00347802" w:rsidRPr="00A13842" w:rsidRDefault="00347802" w:rsidP="00A13842">
      <w:pPr>
        <w:pStyle w:val="Cuerpo"/>
        <w:spacing w:after="0"/>
        <w:rPr>
          <w:rStyle w:val="Ninguno"/>
          <w:rFonts w:ascii="Arial" w:eastAsia="Arial" w:hAnsi="Arial" w:cs="Arial"/>
          <w:b/>
          <w:bCs/>
          <w:sz w:val="24"/>
          <w:szCs w:val="24"/>
          <w:u w:val="single"/>
          <w:lang w:val="es-ES_tradnl"/>
        </w:rPr>
      </w:pPr>
      <w:r w:rsidRPr="00A13842">
        <w:rPr>
          <w:rStyle w:val="Ninguno"/>
          <w:rFonts w:ascii="Arial" w:eastAsia="Arial" w:hAnsi="Arial" w:cs="Arial"/>
          <w:b/>
          <w:bCs/>
          <w:sz w:val="24"/>
          <w:szCs w:val="24"/>
          <w:u w:val="single"/>
          <w:lang w:val="es-ES_tradnl"/>
        </w:rPr>
        <w:t xml:space="preserve">PRESUPUESTO DE TIEMPO             </w:t>
      </w:r>
    </w:p>
    <w:p w14:paraId="49E88073"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w:t>
      </w:r>
    </w:p>
    <w:p w14:paraId="77948FEC"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Tomando un calendario de 24 semanas para el ciclo lectivo 2021, según cronograma institucional, con 3 módulos semanales, se organizan los contenidos, en relación con el enfoque de la propuesta y la proyección de actividades planificadas, con el siguiente criterio: </w:t>
      </w:r>
    </w:p>
    <w:p w14:paraId="196240E8"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Las unidades 1, 2 y parte de la unidad 3 comprenderán el primer cuatrimestre (de 11 semanas). La continuidad de la unidad 3 y las unidades 4 y 5 en el segundo cuatrimestre (de 13 semanas) </w:t>
      </w:r>
    </w:p>
    <w:p w14:paraId="6960B49C" w14:textId="728E7308"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w:t>
      </w:r>
      <w:r w:rsidR="00A50418">
        <w:rPr>
          <w:rStyle w:val="Ninguno"/>
          <w:rFonts w:ascii="Arial" w:eastAsia="Arial" w:hAnsi="Arial" w:cs="Arial"/>
          <w:sz w:val="24"/>
          <w:szCs w:val="24"/>
          <w:lang w:val="es-ES_tradnl"/>
        </w:rPr>
        <w:t xml:space="preserve"> </w:t>
      </w:r>
      <w:r w:rsidRPr="00347802">
        <w:rPr>
          <w:rStyle w:val="Ninguno"/>
          <w:rFonts w:ascii="Arial" w:eastAsia="Arial" w:hAnsi="Arial" w:cs="Arial"/>
          <w:sz w:val="24"/>
          <w:szCs w:val="24"/>
          <w:lang w:val="es-ES_tradnl"/>
        </w:rPr>
        <w:t xml:space="preserve">    Ambos cuatrimestres serán evaluados con un examen parcial o trabajo práctico escrito, promediando o finalizando el mismo, intentando consensuar con el curso, tanto en los contenidos como en tiempo, según la dinámica de la cursada. Se contempla aquí destinar una semana (una clase de 2 módulos) en cada cuatrimestre, para la realización de los parciales correspondientes, como se amplía en el ítem de evaluación. También se tendrá en cuenta los criterios institucionales en lo que respecta al periodo destinado a posibles instancias de recuperatorio y/o periodos de acompañamiento.</w:t>
      </w:r>
    </w:p>
    <w:p w14:paraId="3DFDA495" w14:textId="3BC43E15" w:rsidR="00347802" w:rsidRPr="00347802" w:rsidRDefault="00A50418" w:rsidP="00A13842">
      <w:pPr>
        <w:pStyle w:val="Cuerpo"/>
        <w:spacing w:after="0"/>
        <w:rPr>
          <w:rStyle w:val="Ninguno"/>
          <w:rFonts w:ascii="Arial" w:eastAsia="Arial" w:hAnsi="Arial" w:cs="Arial"/>
          <w:sz w:val="24"/>
          <w:szCs w:val="24"/>
          <w:lang w:val="es-ES_tradnl"/>
        </w:rPr>
      </w:pPr>
      <w:r>
        <w:rPr>
          <w:rStyle w:val="Ninguno"/>
          <w:rFonts w:ascii="Arial" w:eastAsia="Arial" w:hAnsi="Arial" w:cs="Arial"/>
          <w:sz w:val="24"/>
          <w:szCs w:val="24"/>
          <w:lang w:val="es-ES_tradnl"/>
        </w:rPr>
        <w:t xml:space="preserve"> </w:t>
      </w:r>
      <w:r w:rsidR="00347802" w:rsidRPr="00347802">
        <w:rPr>
          <w:rStyle w:val="Ninguno"/>
          <w:rFonts w:ascii="Arial" w:eastAsia="Arial" w:hAnsi="Arial" w:cs="Arial"/>
          <w:sz w:val="24"/>
          <w:szCs w:val="24"/>
          <w:lang w:val="es-ES_tradnl"/>
        </w:rPr>
        <w:t xml:space="preserve">     El presente programa, que contempla el periodo de diagnóstico del curso durante el mes de mayo, se proyecta en acuerdo con la propuesta institucional de cursada no presencial. De este modo se acuerda con el estudiantado diagramar un cronograma que propone un encuentro sincrónico semanal por videoconferencia (en plataforma </w:t>
      </w:r>
      <w:proofErr w:type="spellStart"/>
      <w:r w:rsidR="00347802" w:rsidRPr="00347802">
        <w:rPr>
          <w:rStyle w:val="Ninguno"/>
          <w:rFonts w:ascii="Arial" w:eastAsia="Arial" w:hAnsi="Arial" w:cs="Arial"/>
          <w:sz w:val="24"/>
          <w:szCs w:val="24"/>
          <w:lang w:val="es-ES_tradnl"/>
        </w:rPr>
        <w:t>meet</w:t>
      </w:r>
      <w:proofErr w:type="spellEnd"/>
      <w:r w:rsidR="00347802" w:rsidRPr="00347802">
        <w:rPr>
          <w:rStyle w:val="Ninguno"/>
          <w:rFonts w:ascii="Arial" w:eastAsia="Arial" w:hAnsi="Arial" w:cs="Arial"/>
          <w:sz w:val="24"/>
          <w:szCs w:val="24"/>
          <w:lang w:val="es-ES_tradnl"/>
        </w:rPr>
        <w:t xml:space="preserve">) y articulaciones para seguimiento en aula virtual </w:t>
      </w:r>
      <w:proofErr w:type="spellStart"/>
      <w:r w:rsidR="00347802" w:rsidRPr="00347802">
        <w:rPr>
          <w:rStyle w:val="Ninguno"/>
          <w:rFonts w:ascii="Arial" w:eastAsia="Arial" w:hAnsi="Arial" w:cs="Arial"/>
          <w:sz w:val="24"/>
          <w:szCs w:val="24"/>
          <w:lang w:val="es-ES_tradnl"/>
        </w:rPr>
        <w:t>classroom</w:t>
      </w:r>
      <w:proofErr w:type="spellEnd"/>
      <w:r w:rsidR="00347802" w:rsidRPr="00347802">
        <w:rPr>
          <w:rStyle w:val="Ninguno"/>
          <w:rFonts w:ascii="Arial" w:eastAsia="Arial" w:hAnsi="Arial" w:cs="Arial"/>
          <w:sz w:val="24"/>
          <w:szCs w:val="24"/>
          <w:lang w:val="es-ES_tradnl"/>
        </w:rPr>
        <w:t>, cumpliendo, entre ambas plataformas, con los 3 módulos semanales de cursada. La utilización de las plataformas virtuales permite, además, el manejo autónomo de los tiempos por parte del estudiantado, para revisión y acceso a la bibliografía y seguimiento de los contenidos desarrollados en las clases sincrónicas y asincrónicas.</w:t>
      </w:r>
    </w:p>
    <w:p w14:paraId="469FAEC9"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lastRenderedPageBreak/>
        <w:t xml:space="preserve">     Se considerarán, además, la flexibilidad o adecuación necesaria para las actividades e instancias de entrega de trabajos prácticos atendiendo al desarrollo y abordaje de los contenidos, contemplando oportunamente la viabilidad de posibles tareas de extensión. Esta flexibilidad permitirá ajustar y adecuar, tanto la dinámica, los tiempos y los recursos, como también enfocarse en contenidos prioritarios, para adaptarse a posibles contingencias o circunstancia que determinen reformular el plan inicial, siempre priorizando la maximización de los encuentros y las dinámicas de retroalimentación y devolución de las ponderaciones – reconceptualizaciones.</w:t>
      </w:r>
    </w:p>
    <w:p w14:paraId="770139DF" w14:textId="5F05CE66" w:rsidR="00347802" w:rsidRDefault="00347802" w:rsidP="00A13842">
      <w:pPr>
        <w:pStyle w:val="Cuerpo"/>
        <w:spacing w:after="0"/>
        <w:rPr>
          <w:rStyle w:val="Ninguno"/>
          <w:rFonts w:ascii="Arial" w:eastAsia="Arial" w:hAnsi="Arial" w:cs="Arial"/>
          <w:sz w:val="24"/>
          <w:szCs w:val="24"/>
          <w:lang w:val="es-ES_tradnl"/>
        </w:rPr>
      </w:pPr>
    </w:p>
    <w:p w14:paraId="6DBC7966" w14:textId="77777777" w:rsidR="00A13842" w:rsidRPr="00436D1D" w:rsidRDefault="00A13842" w:rsidP="00A13842">
      <w:pPr>
        <w:pStyle w:val="Cuerpo"/>
        <w:rPr>
          <w:rStyle w:val="Ninguno"/>
          <w:rFonts w:ascii="Arial" w:eastAsia="Arial" w:hAnsi="Arial" w:cs="Arial"/>
          <w:b/>
          <w:bCs/>
          <w:sz w:val="24"/>
          <w:szCs w:val="24"/>
          <w:u w:val="single"/>
          <w:lang w:val="es-ES_tradnl"/>
        </w:rPr>
      </w:pPr>
      <w:r w:rsidRPr="00436D1D">
        <w:rPr>
          <w:rStyle w:val="Ninguno"/>
          <w:rFonts w:ascii="Arial" w:eastAsia="Arial" w:hAnsi="Arial" w:cs="Arial"/>
          <w:b/>
          <w:bCs/>
          <w:sz w:val="24"/>
          <w:szCs w:val="24"/>
          <w:u w:val="single"/>
          <w:lang w:val="es-ES_tradnl"/>
        </w:rPr>
        <w:t>EVALUACIÓN</w:t>
      </w:r>
    </w:p>
    <w:p w14:paraId="6758DF20" w14:textId="77777777" w:rsidR="00436D1D" w:rsidRPr="00436D1D" w:rsidRDefault="00A13842" w:rsidP="00436D1D">
      <w:pPr>
        <w:pStyle w:val="Cuerpo"/>
        <w:spacing w:after="0"/>
        <w:rPr>
          <w:rStyle w:val="Ninguno"/>
          <w:rFonts w:ascii="Arial" w:eastAsia="Arial" w:hAnsi="Arial" w:cs="Arial"/>
          <w:b/>
          <w:bCs/>
          <w:sz w:val="24"/>
          <w:szCs w:val="24"/>
          <w:lang w:val="es-ES_tradnl"/>
        </w:rPr>
      </w:pPr>
      <w:r w:rsidRPr="00436D1D">
        <w:rPr>
          <w:rStyle w:val="Ninguno"/>
          <w:rFonts w:ascii="Arial" w:eastAsia="Arial" w:hAnsi="Arial" w:cs="Arial"/>
          <w:b/>
          <w:bCs/>
          <w:sz w:val="24"/>
          <w:szCs w:val="24"/>
          <w:lang w:val="es-ES_tradnl"/>
        </w:rPr>
        <w:t>Criterios de evaluación:</w:t>
      </w:r>
    </w:p>
    <w:p w14:paraId="0843E7F9" w14:textId="608FAC36" w:rsidR="00436D1D" w:rsidRPr="00436D1D" w:rsidRDefault="00A13842" w:rsidP="00436D1D">
      <w:pPr>
        <w:pStyle w:val="Cuerpo"/>
        <w:spacing w:after="0"/>
        <w:rPr>
          <w:rStyle w:val="Ninguno"/>
          <w:rFonts w:ascii="Arial" w:eastAsia="Arial" w:hAnsi="Arial" w:cs="Arial"/>
          <w:sz w:val="24"/>
          <w:szCs w:val="24"/>
          <w:lang w:val="es-ES_tradnl"/>
        </w:rPr>
      </w:pPr>
      <w:r>
        <w:rPr>
          <w:rStyle w:val="Ninguno"/>
          <w:rFonts w:ascii="Arial" w:eastAsia="Arial" w:hAnsi="Arial" w:cs="Arial"/>
          <w:sz w:val="24"/>
          <w:szCs w:val="24"/>
          <w:lang w:val="es-ES_tradnl"/>
        </w:rPr>
        <w:t xml:space="preserve">                                  </w:t>
      </w:r>
      <w:r w:rsidR="00347802" w:rsidRPr="00347802">
        <w:rPr>
          <w:rStyle w:val="Ninguno"/>
          <w:rFonts w:ascii="Arial" w:eastAsia="Arial" w:hAnsi="Arial" w:cs="Arial"/>
          <w:sz w:val="24"/>
          <w:szCs w:val="24"/>
          <w:lang w:val="es-ES_tradnl"/>
        </w:rPr>
        <w:t xml:space="preserve">       La evaluación se entiende como un proceso de enseñanza y aprendizaje, donde, desde la perspectiva de la cátedra, buscará incluir propuestas de autoevaluación y coevaluación de modo continuo. En tal sentido se consensuarán acuerdos desde el establecimiento de pautas específicas de cumplimiento, cuyos parámetros tendrán en cuenta las expectativas de logro, la disposición a un ámbito de trabajo solidario y comprometido, el respeto y cumplimiento de plazos y formas, como también el desempeño y logros en la adquisición de nuevos saberes, </w:t>
      </w:r>
      <w:r w:rsidR="00347802" w:rsidRPr="00436D1D">
        <w:rPr>
          <w:rStyle w:val="Ninguno"/>
          <w:rFonts w:ascii="Arial" w:eastAsia="Arial" w:hAnsi="Arial" w:cs="Arial"/>
          <w:sz w:val="24"/>
          <w:szCs w:val="24"/>
          <w:lang w:val="es-ES_tradnl"/>
        </w:rPr>
        <w:t xml:space="preserve">habilidades, estrategias y conductas de los y las estudiantes. </w:t>
      </w:r>
      <w:r w:rsidR="00132DC7" w:rsidRPr="00132DC7">
        <w:rPr>
          <w:rStyle w:val="Ninguno"/>
          <w:rFonts w:ascii="Arial" w:eastAsia="Arial" w:hAnsi="Arial" w:cs="Arial"/>
          <w:sz w:val="24"/>
          <w:szCs w:val="24"/>
          <w:lang w:val="es-ES_tradnl"/>
        </w:rPr>
        <w:t>Se enfatizará de forma continua en la formación ético profesional del futuro docente, la importancia de su rol como formador y su futuro vínculo con los adolescentes, considerándose que su perfil deberá ser el soporte de su tarea cotidiana, donde la confrontación y la complejidad de diversos factores escaparán regularmente a su sola formación intelectual.</w:t>
      </w:r>
    </w:p>
    <w:p w14:paraId="37E9C26D" w14:textId="77777777" w:rsidR="00132DC7" w:rsidRDefault="00132DC7" w:rsidP="00436D1D">
      <w:pPr>
        <w:pStyle w:val="Cuerpo"/>
        <w:rPr>
          <w:rStyle w:val="Ninguno"/>
          <w:rFonts w:ascii="Arial" w:eastAsia="Arial" w:hAnsi="Arial" w:cs="Arial"/>
          <w:b/>
          <w:bCs/>
          <w:sz w:val="24"/>
          <w:szCs w:val="24"/>
          <w:lang w:val="es-ES_tradnl"/>
        </w:rPr>
      </w:pPr>
    </w:p>
    <w:p w14:paraId="6FA0E805" w14:textId="7CFAADC8" w:rsidR="00CC761F" w:rsidRDefault="00436D1D" w:rsidP="00436D1D">
      <w:pPr>
        <w:pStyle w:val="Cuerpo"/>
        <w:rPr>
          <w:rStyle w:val="Ninguno"/>
          <w:rFonts w:ascii="Arial" w:eastAsia="Arial" w:hAnsi="Arial" w:cs="Arial"/>
          <w:sz w:val="24"/>
          <w:szCs w:val="24"/>
          <w:lang w:val="es-ES_tradnl"/>
        </w:rPr>
      </w:pPr>
      <w:r w:rsidRPr="00436D1D">
        <w:rPr>
          <w:rStyle w:val="Ninguno"/>
          <w:rFonts w:ascii="Arial" w:eastAsia="Arial" w:hAnsi="Arial" w:cs="Arial"/>
          <w:b/>
          <w:bCs/>
          <w:sz w:val="24"/>
          <w:szCs w:val="24"/>
          <w:lang w:val="es-ES_tradnl"/>
        </w:rPr>
        <w:t xml:space="preserve">CONDICIONES PARA LA APROBACION DE LA CURSADA </w:t>
      </w:r>
      <w:r>
        <w:rPr>
          <w:rStyle w:val="Ninguno"/>
          <w:rFonts w:ascii="Arial" w:eastAsia="Arial" w:hAnsi="Arial" w:cs="Arial"/>
          <w:sz w:val="24"/>
          <w:szCs w:val="24"/>
          <w:lang w:val="es-ES_tradnl"/>
        </w:rPr>
        <w:t xml:space="preserve">                 </w:t>
      </w:r>
      <w:r w:rsidR="00A13842">
        <w:rPr>
          <w:rStyle w:val="Ninguno"/>
          <w:rFonts w:ascii="Arial" w:eastAsia="Arial" w:hAnsi="Arial" w:cs="Arial"/>
          <w:sz w:val="24"/>
          <w:szCs w:val="24"/>
          <w:lang w:val="es-ES_tradnl"/>
        </w:rPr>
        <w:t xml:space="preserve">                                 </w:t>
      </w:r>
      <w:r w:rsidR="00347802" w:rsidRPr="00347802">
        <w:rPr>
          <w:rStyle w:val="Ninguno"/>
          <w:rFonts w:ascii="Arial" w:eastAsia="Arial" w:hAnsi="Arial" w:cs="Arial"/>
          <w:sz w:val="24"/>
          <w:szCs w:val="24"/>
          <w:lang w:val="es-ES_tradnl"/>
        </w:rPr>
        <w:t xml:space="preserve">  </w:t>
      </w:r>
      <w:r>
        <w:rPr>
          <w:rStyle w:val="Ninguno"/>
          <w:rFonts w:ascii="Arial" w:eastAsia="Arial" w:hAnsi="Arial" w:cs="Arial"/>
          <w:sz w:val="24"/>
          <w:szCs w:val="24"/>
          <w:lang w:val="es-ES_tradnl"/>
        </w:rPr>
        <w:t xml:space="preserve">                                               </w:t>
      </w:r>
      <w:r w:rsidR="00CC761F">
        <w:rPr>
          <w:rStyle w:val="Ninguno"/>
          <w:rFonts w:ascii="Arial" w:eastAsia="Arial" w:hAnsi="Arial" w:cs="Arial"/>
          <w:sz w:val="24"/>
          <w:szCs w:val="24"/>
          <w:lang w:val="es-ES_tradnl"/>
        </w:rPr>
        <w:t xml:space="preserve">            </w:t>
      </w:r>
    </w:p>
    <w:p w14:paraId="336AA221" w14:textId="65F93A4A" w:rsidR="00347802" w:rsidRPr="00347802" w:rsidRDefault="00CC761F" w:rsidP="00436D1D">
      <w:pPr>
        <w:pStyle w:val="Cuerpo"/>
        <w:rPr>
          <w:rStyle w:val="Ninguno"/>
          <w:rFonts w:ascii="Arial" w:eastAsia="Arial" w:hAnsi="Arial" w:cs="Arial"/>
          <w:sz w:val="24"/>
          <w:szCs w:val="24"/>
          <w:lang w:val="es-ES_tradnl"/>
        </w:rPr>
      </w:pPr>
      <w:r>
        <w:rPr>
          <w:rStyle w:val="Ninguno"/>
          <w:rFonts w:ascii="Arial" w:eastAsia="Arial" w:hAnsi="Arial" w:cs="Arial"/>
          <w:sz w:val="24"/>
          <w:szCs w:val="24"/>
          <w:lang w:val="es-ES_tradnl"/>
        </w:rPr>
        <w:t xml:space="preserve">       </w:t>
      </w:r>
      <w:r w:rsidR="00347802" w:rsidRPr="00347802">
        <w:rPr>
          <w:rStyle w:val="Ninguno"/>
          <w:rFonts w:ascii="Arial" w:eastAsia="Arial" w:hAnsi="Arial" w:cs="Arial"/>
          <w:sz w:val="24"/>
          <w:szCs w:val="24"/>
          <w:lang w:val="es-ES_tradnl"/>
        </w:rPr>
        <w:t xml:space="preserve">Será importante la valoración de la participación a las clases, sincrónicas y asincrónicas, en cualquiera de los formatos propuestos. </w:t>
      </w:r>
    </w:p>
    <w:p w14:paraId="1CDA89CE" w14:textId="78FA757B"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En las instancias de trabajos prácticos, en instancias parciales</w:t>
      </w:r>
      <w:r w:rsidR="00132DC7">
        <w:rPr>
          <w:rStyle w:val="Ninguno"/>
          <w:rFonts w:ascii="Arial" w:eastAsia="Arial" w:hAnsi="Arial" w:cs="Arial"/>
          <w:sz w:val="24"/>
          <w:szCs w:val="24"/>
          <w:lang w:val="es-ES_tradnl"/>
        </w:rPr>
        <w:t>,</w:t>
      </w:r>
      <w:r w:rsidRPr="00347802">
        <w:rPr>
          <w:rStyle w:val="Ninguno"/>
          <w:rFonts w:ascii="Arial" w:eastAsia="Arial" w:hAnsi="Arial" w:cs="Arial"/>
          <w:sz w:val="24"/>
          <w:szCs w:val="24"/>
          <w:lang w:val="es-ES_tradnl"/>
        </w:rPr>
        <w:t xml:space="preserve"> como en la instancia final, se buscará reconocer indicadores que permitan recoger información sobre el tipo de vínculos establecidos</w:t>
      </w:r>
      <w:r w:rsidR="00132DC7">
        <w:rPr>
          <w:rStyle w:val="Ninguno"/>
          <w:rFonts w:ascii="Arial" w:eastAsia="Arial" w:hAnsi="Arial" w:cs="Arial"/>
          <w:sz w:val="24"/>
          <w:szCs w:val="24"/>
          <w:lang w:val="es-ES_tradnl"/>
        </w:rPr>
        <w:t xml:space="preserve"> por los y las estudiantes</w:t>
      </w:r>
      <w:r w:rsidRPr="00347802">
        <w:rPr>
          <w:rStyle w:val="Ninguno"/>
          <w:rFonts w:ascii="Arial" w:eastAsia="Arial" w:hAnsi="Arial" w:cs="Arial"/>
          <w:sz w:val="24"/>
          <w:szCs w:val="24"/>
          <w:lang w:val="es-ES_tradnl"/>
        </w:rPr>
        <w:t xml:space="preserve"> desde los contenidos, el nivel de conceptualización alcanzado, las capacidades desarrolladas con el uso de la información, la expresión oral, la producción escrita, teniendo en cuenta el desarrollo de competencias como observación, interpretación, análisis, comprensión de relaciones, reformulación de la información, construcción de discursos propios.</w:t>
      </w:r>
    </w:p>
    <w:p w14:paraId="2C3B9138" w14:textId="5777C2E9"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El espacio se aprobará con el cumplimiento de pautas de entregas de actividades, mínimo 1 (una) escrita por cuatrimestre, cuya producción demuestre apropiación de las conceptualizaciones mínimas de las unidades de contenidos y la bibliografía del presente programa. Serán aprobados los trabajos que se presenten en tiempo acordado, que respondan a las consignas establecidas y que respeten las formas básicas de </w:t>
      </w:r>
      <w:r w:rsidR="00132DC7">
        <w:rPr>
          <w:rStyle w:val="Ninguno"/>
          <w:rFonts w:ascii="Arial" w:eastAsia="Arial" w:hAnsi="Arial" w:cs="Arial"/>
          <w:sz w:val="24"/>
          <w:szCs w:val="24"/>
          <w:lang w:val="es-ES_tradnl"/>
        </w:rPr>
        <w:t xml:space="preserve">conceptualización, </w:t>
      </w:r>
      <w:r w:rsidRPr="00347802">
        <w:rPr>
          <w:rStyle w:val="Ninguno"/>
          <w:rFonts w:ascii="Arial" w:eastAsia="Arial" w:hAnsi="Arial" w:cs="Arial"/>
          <w:sz w:val="24"/>
          <w:szCs w:val="24"/>
          <w:lang w:val="es-ES_tradnl"/>
        </w:rPr>
        <w:t xml:space="preserve">presentación, prolijidad y redacción. </w:t>
      </w:r>
    </w:p>
    <w:p w14:paraId="043EECE9"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lastRenderedPageBreak/>
        <w:t xml:space="preserve">        Se propondrán actividades con el objetivo de profundizar temáticas y/o integrar problemáticas generales, a fin de ponderar la comprensión de los procesos históricos analizados y su integración a los diseños curriculares de la escuela secundaria, profundizando el abordaje de la bibliografía y potenciando habilidades de lecto escritura. </w:t>
      </w:r>
    </w:p>
    <w:p w14:paraId="7D1358C5"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En el ciclo 2021, se contemplará las adecuaciones para la evaluación según acuerdos institucionales y normativa provincial y regional. Se sostiene el criterio de ponderación docente en función de criterios de virtualidad remota sincrónica o asincrónica, con horarios y actividades acordadas. Se estima en este ciclo lectivo que un estudiante sin vinculación, S/V, es aquél o aquella que no ha contactado a los docentes por ningún medio (videoconferencia, aula </w:t>
      </w:r>
      <w:proofErr w:type="spellStart"/>
      <w:r w:rsidRPr="00347802">
        <w:rPr>
          <w:rStyle w:val="Ninguno"/>
          <w:rFonts w:ascii="Arial" w:eastAsia="Arial" w:hAnsi="Arial" w:cs="Arial"/>
          <w:sz w:val="24"/>
          <w:szCs w:val="24"/>
          <w:lang w:val="es-ES_tradnl"/>
        </w:rPr>
        <w:t>classroom</w:t>
      </w:r>
      <w:proofErr w:type="spellEnd"/>
      <w:r w:rsidRPr="00347802">
        <w:rPr>
          <w:rStyle w:val="Ninguno"/>
          <w:rFonts w:ascii="Arial" w:eastAsia="Arial" w:hAnsi="Arial" w:cs="Arial"/>
          <w:sz w:val="24"/>
          <w:szCs w:val="24"/>
          <w:lang w:val="es-ES_tradnl"/>
        </w:rPr>
        <w:t>, mail, o por medio del Equipo Directivo).</w:t>
      </w:r>
    </w:p>
    <w:p w14:paraId="6A416B42" w14:textId="77777777" w:rsidR="00347802" w:rsidRPr="00347802" w:rsidRDefault="00347802" w:rsidP="00A13842">
      <w:pPr>
        <w:pStyle w:val="Cuerpo"/>
        <w:spacing w:after="0"/>
        <w:rPr>
          <w:rStyle w:val="Ninguno"/>
          <w:rFonts w:ascii="Arial" w:eastAsia="Arial" w:hAnsi="Arial" w:cs="Arial"/>
          <w:sz w:val="24"/>
          <w:szCs w:val="24"/>
          <w:lang w:val="es-ES_tradnl"/>
        </w:rPr>
      </w:pPr>
      <w:r w:rsidRPr="00347802">
        <w:rPr>
          <w:rStyle w:val="Ninguno"/>
          <w:rFonts w:ascii="Arial" w:eastAsia="Arial" w:hAnsi="Arial" w:cs="Arial"/>
          <w:sz w:val="24"/>
          <w:szCs w:val="24"/>
          <w:lang w:val="es-ES_tradnl"/>
        </w:rPr>
        <w:t xml:space="preserve">      Los y las estudiantes que logren alcanzar las conceptualizaciones mínimas señaladas, en tiempo, forma y contenidos, según lo establecido en este programa en relación a las expectativas de logro, los contenidos y criterios de evaluación alcanzarán la aprobación (A) de la cursada. Quienes no logren estos acuerdos mínimos se considerará Pendiente de Acreditación (PA), debiendo cumplir con las instancias de acompañamiento o intensificación, según criterios y acuerdos institucionales.</w:t>
      </w:r>
    </w:p>
    <w:p w14:paraId="5D73E90E" w14:textId="77777777" w:rsidR="00436D1D" w:rsidRDefault="00436D1D" w:rsidP="00A13842">
      <w:pPr>
        <w:pStyle w:val="Cuerpo"/>
        <w:spacing w:after="0"/>
        <w:rPr>
          <w:rStyle w:val="Ninguno"/>
          <w:rFonts w:ascii="Arial" w:eastAsia="Arial" w:hAnsi="Arial" w:cs="Arial"/>
          <w:b/>
          <w:bCs/>
          <w:sz w:val="24"/>
          <w:szCs w:val="24"/>
          <w:u w:val="single"/>
          <w:lang w:val="es-ES_tradnl"/>
        </w:rPr>
      </w:pPr>
    </w:p>
    <w:p w14:paraId="4A40B23A" w14:textId="0228DFFE" w:rsidR="002A011C" w:rsidRDefault="00436D1D" w:rsidP="00436D1D">
      <w:pPr>
        <w:pStyle w:val="Cuerpo"/>
        <w:spacing w:after="0"/>
        <w:rPr>
          <w:rStyle w:val="Ninguno"/>
          <w:rFonts w:ascii="Arial" w:eastAsia="Arial" w:hAnsi="Arial" w:cs="Arial"/>
          <w:sz w:val="24"/>
          <w:szCs w:val="24"/>
          <w:lang w:val="es-ES_tradnl"/>
        </w:rPr>
      </w:pPr>
      <w:r w:rsidRPr="00436D1D">
        <w:rPr>
          <w:rStyle w:val="Ninguno"/>
          <w:rFonts w:ascii="Arial" w:eastAsia="Arial" w:hAnsi="Arial" w:cs="Arial"/>
          <w:b/>
          <w:bCs/>
          <w:sz w:val="24"/>
          <w:szCs w:val="24"/>
          <w:lang w:val="es-ES_tradnl"/>
        </w:rPr>
        <w:t>CONDICIONES PARA LA ACREDITACION DE LA MATERIA</w:t>
      </w:r>
      <w:r>
        <w:rPr>
          <w:rStyle w:val="Ninguno"/>
          <w:rFonts w:ascii="Arial" w:eastAsia="Arial" w:hAnsi="Arial" w:cs="Arial"/>
          <w:sz w:val="24"/>
          <w:szCs w:val="24"/>
          <w:lang w:val="es-ES_tradnl"/>
        </w:rPr>
        <w:t xml:space="preserve">                                                                                                </w:t>
      </w:r>
      <w:r w:rsidR="00347802" w:rsidRPr="00347802">
        <w:rPr>
          <w:rStyle w:val="Ninguno"/>
          <w:rFonts w:ascii="Arial" w:eastAsia="Arial" w:hAnsi="Arial" w:cs="Arial"/>
          <w:sz w:val="24"/>
          <w:szCs w:val="24"/>
          <w:lang w:val="es-ES_tradnl"/>
        </w:rPr>
        <w:t xml:space="preserve">     El/la estudiante que logre aprobar la cursada, accederá a la instancia evaluativa integradora final, en caso de aprobar esta última con una nota de 4 (cuatro) o más habrá obtenido la acreditación del espacio. Según lo prescribe la resolución </w:t>
      </w:r>
      <w:proofErr w:type="spellStart"/>
      <w:r w:rsidR="00347802" w:rsidRPr="00347802">
        <w:rPr>
          <w:rStyle w:val="Ninguno"/>
          <w:rFonts w:ascii="Arial" w:eastAsia="Arial" w:hAnsi="Arial" w:cs="Arial"/>
          <w:sz w:val="24"/>
          <w:szCs w:val="24"/>
          <w:lang w:val="es-ES_tradnl"/>
        </w:rPr>
        <w:t>nº</w:t>
      </w:r>
      <w:proofErr w:type="spellEnd"/>
      <w:r w:rsidR="00347802" w:rsidRPr="00347802">
        <w:rPr>
          <w:rStyle w:val="Ninguno"/>
          <w:rFonts w:ascii="Arial" w:eastAsia="Arial" w:hAnsi="Arial" w:cs="Arial"/>
          <w:sz w:val="24"/>
          <w:szCs w:val="24"/>
          <w:lang w:val="es-ES_tradnl"/>
        </w:rPr>
        <w:t xml:space="preserve"> 1434/04, los criterios acordados en el PEI y los acuerdos alcanzados en el C. A. I. para el presente ciclo.</w:t>
      </w:r>
    </w:p>
    <w:p w14:paraId="7525CDF0" w14:textId="77777777" w:rsidR="00CC761F" w:rsidRPr="00347802" w:rsidRDefault="00CC761F" w:rsidP="00436D1D">
      <w:pPr>
        <w:pStyle w:val="Cuerpo"/>
        <w:spacing w:after="0"/>
      </w:pPr>
    </w:p>
    <w:sectPr w:rsidR="00CC761F" w:rsidRPr="00347802">
      <w:headerReference w:type="default" r:id="rId7"/>
      <w:footerReference w:type="default" r:id="rId8"/>
      <w:pgSz w:w="11900" w:h="16840"/>
      <w:pgMar w:top="33" w:right="567" w:bottom="851" w:left="567"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D8C6" w14:textId="77777777" w:rsidR="00547F08" w:rsidRDefault="00547F08">
      <w:r>
        <w:separator/>
      </w:r>
    </w:p>
  </w:endnote>
  <w:endnote w:type="continuationSeparator" w:id="0">
    <w:p w14:paraId="2416B026" w14:textId="77777777" w:rsidR="00547F08" w:rsidRDefault="0054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20BF" w14:textId="77777777" w:rsidR="002A011C" w:rsidRDefault="00F00124">
    <w:pPr>
      <w:pStyle w:val="Cuerpo"/>
      <w:jc w:val="right"/>
      <w:rPr>
        <w:rStyle w:val="Ninguno"/>
        <w:rFonts w:ascii="Arial" w:eastAsia="Arial" w:hAnsi="Arial" w:cs="Arial"/>
        <w:b/>
        <w:bCs/>
        <w:sz w:val="16"/>
        <w:szCs w:val="16"/>
      </w:rPr>
    </w:pPr>
    <w:r>
      <w:rPr>
        <w:rStyle w:val="Ninguno"/>
        <w:rFonts w:ascii="Arial" w:hAnsi="Arial"/>
        <w:b/>
        <w:bCs/>
        <w:sz w:val="16"/>
        <w:szCs w:val="16"/>
      </w:rPr>
      <w:t>PLAN AUTORIZADO POR RESOLUCION N</w:t>
    </w:r>
    <w:r>
      <w:rPr>
        <w:rStyle w:val="Ninguno"/>
        <w:rFonts w:ascii="Arial" w:hAnsi="Arial"/>
        <w:b/>
        <w:bCs/>
        <w:sz w:val="16"/>
        <w:szCs w:val="16"/>
        <w:lang w:val="es-ES_tradnl"/>
      </w:rPr>
      <w:t>°</w:t>
    </w:r>
    <w:r>
      <w:rPr>
        <w:rStyle w:val="Ninguno"/>
        <w:rFonts w:ascii="Arial" w:hAnsi="Arial"/>
        <w:b/>
        <w:bCs/>
        <w:sz w:val="16"/>
        <w:szCs w:val="16"/>
      </w:rPr>
      <w:t>: 13259/99</w:t>
    </w:r>
  </w:p>
  <w:p w14:paraId="715F24D6" w14:textId="77777777" w:rsidR="002A011C" w:rsidRDefault="002A011C">
    <w:pPr>
      <w:pStyle w:val="Cuerpo"/>
      <w:pBdr>
        <w:bottom w:val="single" w:sz="6" w:space="0" w:color="000000"/>
      </w:pBdr>
      <w:spacing w:after="0" w:line="240" w:lineRule="auto"/>
      <w:rPr>
        <w:rStyle w:val="Ninguno"/>
        <w:rFonts w:ascii="Arial" w:eastAsia="Arial" w:hAnsi="Arial" w:cs="Arial"/>
        <w:b/>
        <w:bCs/>
        <w:sz w:val="20"/>
        <w:szCs w:val="20"/>
        <w:u w:val="single"/>
      </w:rPr>
    </w:pPr>
  </w:p>
  <w:p w14:paraId="6A1523D8" w14:textId="77777777" w:rsidR="002A011C" w:rsidRDefault="00F00124">
    <w:pPr>
      <w:pStyle w:val="Cuerpo"/>
      <w:spacing w:after="0" w:line="240" w:lineRule="auto"/>
      <w:jc w:val="center"/>
    </w:pPr>
    <w:r>
      <w:rPr>
        <w:rStyle w:val="Ninguno"/>
        <w:rFonts w:ascii="Arial" w:hAnsi="Arial"/>
        <w:b/>
        <w:bCs/>
        <w:sz w:val="20"/>
        <w:szCs w:val="20"/>
        <w:u w:val="single"/>
        <w:lang w:val="pt-PT"/>
      </w:rPr>
      <w:t>VIGENCIA A</w:t>
    </w:r>
    <w:r>
      <w:rPr>
        <w:rStyle w:val="Ninguno"/>
        <w:rFonts w:ascii="Arial" w:hAnsi="Arial"/>
        <w:b/>
        <w:bCs/>
        <w:sz w:val="20"/>
        <w:szCs w:val="20"/>
        <w:u w:val="single"/>
        <w:lang w:val="es-ES_tradnl"/>
      </w:rPr>
      <w:t>Ñ</w:t>
    </w:r>
    <w:r>
      <w:rPr>
        <w:rStyle w:val="Ninguno"/>
        <w:rFonts w:ascii="Arial" w:hAnsi="Arial"/>
        <w:b/>
        <w:bCs/>
        <w:sz w:val="20"/>
        <w:szCs w:val="20"/>
        <w:u w:val="single"/>
      </w:rPr>
      <w:t>O/S</w:t>
    </w:r>
    <w:r>
      <w:rPr>
        <w:rStyle w:val="Ninguno"/>
        <w:rFonts w:ascii="Arial" w:hAnsi="Arial"/>
        <w:b/>
        <w:bCs/>
        <w:sz w:val="20"/>
        <w:szCs w:val="20"/>
      </w:rPr>
      <w:t>: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3029" w14:textId="77777777" w:rsidR="00547F08" w:rsidRDefault="00547F08">
      <w:r>
        <w:separator/>
      </w:r>
    </w:p>
  </w:footnote>
  <w:footnote w:type="continuationSeparator" w:id="0">
    <w:p w14:paraId="5BE097A9" w14:textId="77777777" w:rsidR="00547F08" w:rsidRDefault="00547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E18A" w14:textId="77777777" w:rsidR="002A011C" w:rsidRDefault="00F00124">
    <w:pPr>
      <w:pStyle w:val="Ttulo"/>
      <w:rPr>
        <w:rStyle w:val="Ninguno"/>
        <w:rFonts w:ascii="Arial" w:hAnsi="Arial"/>
        <w:b/>
        <w:bCs/>
        <w:i w:val="0"/>
        <w:iCs w:val="0"/>
        <w:color w:val="000000"/>
        <w:u w:color="000000"/>
      </w:rPr>
    </w:pPr>
    <w:r>
      <w:rPr>
        <w:noProof/>
      </w:rPr>
      <w:drawing>
        <wp:anchor distT="152400" distB="152400" distL="152400" distR="152400" simplePos="0" relativeHeight="251658240" behindDoc="1" locked="0" layoutInCell="1" allowOverlap="1" wp14:anchorId="1E9FAD8B" wp14:editId="6ED16923">
          <wp:simplePos x="0" y="0"/>
          <wp:positionH relativeFrom="page">
            <wp:posOffset>855345</wp:posOffset>
          </wp:positionH>
          <wp:positionV relativeFrom="page">
            <wp:posOffset>447675</wp:posOffset>
          </wp:positionV>
          <wp:extent cx="950898" cy="866140"/>
          <wp:effectExtent l="0" t="0" r="0" b="0"/>
          <wp:wrapNone/>
          <wp:docPr id="1073741825" name="officeArt object" descr="133.jpg"/>
          <wp:cNvGraphicFramePr/>
          <a:graphic xmlns:a="http://schemas.openxmlformats.org/drawingml/2006/main">
            <a:graphicData uri="http://schemas.openxmlformats.org/drawingml/2006/picture">
              <pic:pic xmlns:pic="http://schemas.openxmlformats.org/drawingml/2006/picture">
                <pic:nvPicPr>
                  <pic:cNvPr id="1073741825" name="133.jpg" descr="133.jpg"/>
                  <pic:cNvPicPr>
                    <a:picLocks noChangeAspect="1"/>
                  </pic:cNvPicPr>
                </pic:nvPicPr>
                <pic:blipFill>
                  <a:blip r:embed="rId1"/>
                  <a:stretch>
                    <a:fillRect/>
                  </a:stretch>
                </pic:blipFill>
                <pic:spPr>
                  <a:xfrm>
                    <a:off x="0" y="0"/>
                    <a:ext cx="950898" cy="866140"/>
                  </a:xfrm>
                  <a:prstGeom prst="rect">
                    <a:avLst/>
                  </a:prstGeom>
                  <a:ln w="12700" cap="flat">
                    <a:noFill/>
                    <a:miter lim="400000"/>
                  </a:ln>
                  <a:effectLst/>
                </pic:spPr>
              </pic:pic>
            </a:graphicData>
          </a:graphic>
        </wp:anchor>
      </w:drawing>
    </w:r>
  </w:p>
  <w:p w14:paraId="0FE63072" w14:textId="77777777" w:rsidR="002A011C" w:rsidRDefault="002A011C">
    <w:pPr>
      <w:pStyle w:val="Ttulo"/>
      <w:rPr>
        <w:rStyle w:val="Ninguno"/>
        <w:b/>
        <w:bCs/>
        <w:i w:val="0"/>
        <w:iCs w:val="0"/>
        <w:color w:val="000000"/>
        <w:sz w:val="16"/>
        <w:szCs w:val="16"/>
        <w:u w:color="000000"/>
      </w:rPr>
    </w:pPr>
  </w:p>
  <w:p w14:paraId="0CDD3991" w14:textId="77777777" w:rsidR="002A011C" w:rsidRDefault="002A011C">
    <w:pPr>
      <w:pStyle w:val="Ttulo"/>
      <w:rPr>
        <w:rStyle w:val="Ninguno"/>
        <w:b/>
        <w:bCs/>
        <w:i w:val="0"/>
        <w:iCs w:val="0"/>
        <w:color w:val="000000"/>
        <w:sz w:val="16"/>
        <w:szCs w:val="16"/>
        <w:u w:color="000000"/>
      </w:rPr>
    </w:pPr>
  </w:p>
  <w:p w14:paraId="1DF63357" w14:textId="77777777" w:rsidR="002A011C" w:rsidRDefault="002A011C">
    <w:pPr>
      <w:pStyle w:val="Ttulo"/>
      <w:rPr>
        <w:rStyle w:val="Ninguno"/>
        <w:b/>
        <w:bCs/>
        <w:i w:val="0"/>
        <w:iCs w:val="0"/>
        <w:color w:val="000000"/>
        <w:sz w:val="16"/>
        <w:szCs w:val="16"/>
        <w:u w:color="000000"/>
      </w:rPr>
    </w:pPr>
  </w:p>
  <w:p w14:paraId="091C44E9" w14:textId="77777777" w:rsidR="002A011C" w:rsidRDefault="002A011C">
    <w:pPr>
      <w:pStyle w:val="Ttulo"/>
      <w:rPr>
        <w:rStyle w:val="Ninguno"/>
        <w:b/>
        <w:bCs/>
        <w:i w:val="0"/>
        <w:iCs w:val="0"/>
        <w:color w:val="000000"/>
        <w:sz w:val="16"/>
        <w:szCs w:val="16"/>
        <w:u w:color="000000"/>
      </w:rPr>
    </w:pPr>
  </w:p>
  <w:p w14:paraId="1C8C49E1" w14:textId="77777777" w:rsidR="002A011C" w:rsidRDefault="002A011C">
    <w:pPr>
      <w:pStyle w:val="Ttulo"/>
      <w:rPr>
        <w:rStyle w:val="Ninguno"/>
        <w:b/>
        <w:bCs/>
        <w:i w:val="0"/>
        <w:iCs w:val="0"/>
        <w:color w:val="000000"/>
        <w:sz w:val="16"/>
        <w:szCs w:val="16"/>
        <w:u w:color="000000"/>
      </w:rPr>
    </w:pPr>
  </w:p>
  <w:p w14:paraId="4CFB0F29" w14:textId="77777777" w:rsidR="002A011C" w:rsidRDefault="002A011C">
    <w:pPr>
      <w:pStyle w:val="Ttulo"/>
      <w:rPr>
        <w:rStyle w:val="Ninguno"/>
        <w:b/>
        <w:bCs/>
        <w:i w:val="0"/>
        <w:iCs w:val="0"/>
        <w:color w:val="000000"/>
        <w:sz w:val="16"/>
        <w:szCs w:val="16"/>
        <w:u w:color="000000"/>
      </w:rPr>
    </w:pPr>
  </w:p>
  <w:p w14:paraId="56816A3D" w14:textId="77777777" w:rsidR="002A011C" w:rsidRDefault="00F00124">
    <w:pPr>
      <w:pStyle w:val="Ttulo"/>
      <w:rPr>
        <w:rStyle w:val="Ninguno"/>
        <w:b/>
        <w:bCs/>
        <w:i w:val="0"/>
        <w:iCs w:val="0"/>
        <w:color w:val="000000"/>
        <w:sz w:val="16"/>
        <w:szCs w:val="16"/>
        <w:u w:color="000000"/>
      </w:rPr>
    </w:pPr>
    <w:r>
      <w:rPr>
        <w:rStyle w:val="Ninguno"/>
        <w:b/>
        <w:bCs/>
        <w:i w:val="0"/>
        <w:iCs w:val="0"/>
        <w:color w:val="000000"/>
        <w:sz w:val="16"/>
        <w:szCs w:val="16"/>
        <w:u w:color="000000"/>
      </w:rPr>
      <w:t>Provincia de Buenos Aires</w:t>
    </w:r>
  </w:p>
  <w:p w14:paraId="3DD597E7" w14:textId="77777777" w:rsidR="002A011C" w:rsidRDefault="00F00124">
    <w:pPr>
      <w:pStyle w:val="Ttulo"/>
      <w:rPr>
        <w:rStyle w:val="Ninguno"/>
        <w:b/>
        <w:bCs/>
        <w:i w:val="0"/>
        <w:iCs w:val="0"/>
        <w:color w:val="000000"/>
        <w:sz w:val="16"/>
        <w:szCs w:val="16"/>
        <w:u w:color="000000"/>
      </w:rPr>
    </w:pPr>
    <w:r>
      <w:rPr>
        <w:rStyle w:val="Ninguno"/>
        <w:b/>
        <w:bCs/>
        <w:i w:val="0"/>
        <w:iCs w:val="0"/>
        <w:color w:val="000000"/>
        <w:sz w:val="16"/>
        <w:szCs w:val="16"/>
        <w:u w:color="000000"/>
      </w:rPr>
      <w:t>Dirección de Cultura y Educación</w:t>
    </w:r>
  </w:p>
  <w:p w14:paraId="4631486B" w14:textId="77777777" w:rsidR="002A011C" w:rsidRDefault="00F00124">
    <w:pPr>
      <w:pStyle w:val="Ttulo"/>
      <w:rPr>
        <w:rStyle w:val="Ninguno"/>
        <w:b/>
        <w:bCs/>
        <w:i w:val="0"/>
        <w:iCs w:val="0"/>
        <w:color w:val="000000"/>
        <w:sz w:val="28"/>
        <w:szCs w:val="28"/>
        <w:u w:color="000000"/>
      </w:rPr>
    </w:pPr>
    <w:r>
      <w:rPr>
        <w:rStyle w:val="Ninguno"/>
        <w:sz w:val="16"/>
        <w:szCs w:val="16"/>
      </w:rPr>
      <w:t>Dirección de Educación Superior Docente Inicial</w:t>
    </w:r>
    <w:r>
      <w:rPr>
        <w:rStyle w:val="Ninguno"/>
        <w:sz w:val="16"/>
        <w:szCs w:val="16"/>
      </w:rPr>
      <w:tab/>
    </w:r>
    <w:r>
      <w:rPr>
        <w:rStyle w:val="Ninguno"/>
        <w:b/>
        <w:bCs/>
        <w:i w:val="0"/>
        <w:iCs w:val="0"/>
        <w:color w:val="000000"/>
        <w:sz w:val="28"/>
        <w:szCs w:val="28"/>
        <w:u w:color="000000"/>
      </w:rPr>
      <w:t xml:space="preserve">Instituto Superior de Formación Docente y Técnica </w:t>
    </w:r>
    <w:proofErr w:type="spellStart"/>
    <w:r>
      <w:rPr>
        <w:rStyle w:val="Ninguno"/>
        <w:b/>
        <w:bCs/>
        <w:i w:val="0"/>
        <w:iCs w:val="0"/>
        <w:color w:val="000000"/>
        <w:sz w:val="28"/>
        <w:szCs w:val="28"/>
        <w:u w:color="000000"/>
      </w:rPr>
      <w:t>Nº</w:t>
    </w:r>
    <w:proofErr w:type="spellEnd"/>
    <w:r>
      <w:rPr>
        <w:rStyle w:val="Ninguno"/>
        <w:b/>
        <w:bCs/>
        <w:i w:val="0"/>
        <w:iCs w:val="0"/>
        <w:color w:val="000000"/>
        <w:sz w:val="28"/>
        <w:szCs w:val="28"/>
        <w:u w:color="000000"/>
      </w:rPr>
      <w:t xml:space="preserve"> 46</w:t>
    </w:r>
  </w:p>
  <w:p w14:paraId="6BB3FFFE" w14:textId="77777777" w:rsidR="002A011C" w:rsidRDefault="00F00124">
    <w:pPr>
      <w:pStyle w:val="Ttulo"/>
      <w:rPr>
        <w:rStyle w:val="Ninguno"/>
        <w:b/>
        <w:bCs/>
        <w:i w:val="0"/>
        <w:iCs w:val="0"/>
        <w:color w:val="000000"/>
        <w:sz w:val="28"/>
        <w:szCs w:val="28"/>
        <w:u w:color="000000"/>
      </w:rPr>
    </w:pPr>
    <w:r>
      <w:rPr>
        <w:rStyle w:val="Ninguno"/>
        <w:b/>
        <w:bCs/>
        <w:i w:val="0"/>
        <w:iCs w:val="0"/>
        <w:color w:val="000000"/>
        <w:sz w:val="28"/>
        <w:szCs w:val="28"/>
        <w:u w:color="000000"/>
      </w:rPr>
      <w:t>“2 de abril de 1982”</w:t>
    </w:r>
  </w:p>
  <w:p w14:paraId="7370AC48" w14:textId="77777777" w:rsidR="002A011C" w:rsidRDefault="002A011C">
    <w:pPr>
      <w:pStyle w:val="Ttulo"/>
      <w:rPr>
        <w:rStyle w:val="Ninguno"/>
        <w:b/>
        <w:bCs/>
        <w:i w:val="0"/>
        <w:iCs w:val="0"/>
        <w:color w:val="000000"/>
        <w:sz w:val="28"/>
        <w:szCs w:val="28"/>
        <w:u w:color="000000"/>
      </w:rPr>
    </w:pPr>
  </w:p>
  <w:p w14:paraId="448E2D7B" w14:textId="77777777" w:rsidR="002A011C" w:rsidRDefault="00F00124">
    <w:pPr>
      <w:pStyle w:val="Ttulo"/>
      <w:rPr>
        <w:rStyle w:val="Ninguno"/>
        <w:b/>
        <w:bCs/>
        <w:i w:val="0"/>
        <w:iCs w:val="0"/>
        <w:color w:val="000000"/>
        <w:sz w:val="20"/>
        <w:szCs w:val="20"/>
        <w:u w:color="000000"/>
      </w:rPr>
    </w:pPr>
    <w:r>
      <w:rPr>
        <w:rStyle w:val="Ninguno"/>
        <w:b/>
        <w:bCs/>
        <w:i w:val="0"/>
        <w:iCs w:val="0"/>
        <w:color w:val="000000"/>
        <w:sz w:val="20"/>
        <w:szCs w:val="20"/>
        <w:u w:color="000000"/>
      </w:rPr>
      <w:t>Sede: Av. Pueyrredón 1250</w:t>
    </w:r>
  </w:p>
  <w:p w14:paraId="1D73B41B" w14:textId="77777777" w:rsidR="002A011C" w:rsidRDefault="00F00124">
    <w:pPr>
      <w:pStyle w:val="Ttulo"/>
      <w:rPr>
        <w:rStyle w:val="Ninguno"/>
        <w:b/>
        <w:bCs/>
        <w:i w:val="0"/>
        <w:iCs w:val="0"/>
        <w:color w:val="000000"/>
        <w:sz w:val="20"/>
        <w:szCs w:val="20"/>
        <w:u w:color="000000"/>
      </w:rPr>
    </w:pPr>
    <w:proofErr w:type="spellStart"/>
    <w:r>
      <w:rPr>
        <w:rStyle w:val="Ninguno"/>
        <w:b/>
        <w:bCs/>
        <w:i w:val="0"/>
        <w:iCs w:val="0"/>
        <w:color w:val="000000"/>
        <w:sz w:val="20"/>
        <w:szCs w:val="20"/>
        <w:u w:color="000000"/>
      </w:rPr>
      <w:t>Sub-sede</w:t>
    </w:r>
    <w:proofErr w:type="spellEnd"/>
    <w:r>
      <w:rPr>
        <w:rStyle w:val="Ninguno"/>
        <w:b/>
        <w:bCs/>
        <w:i w:val="0"/>
        <w:iCs w:val="0"/>
        <w:color w:val="000000"/>
        <w:sz w:val="20"/>
        <w:szCs w:val="20"/>
        <w:u w:color="000000"/>
      </w:rPr>
      <w:t>: Medrano 90</w:t>
    </w:r>
  </w:p>
  <w:p w14:paraId="7AD14347" w14:textId="77777777" w:rsidR="002A011C" w:rsidRDefault="00F00124">
    <w:pPr>
      <w:pStyle w:val="Ttulo"/>
      <w:rPr>
        <w:rStyle w:val="Ninguno"/>
        <w:b/>
        <w:bCs/>
        <w:i w:val="0"/>
        <w:iCs w:val="0"/>
        <w:color w:val="000000"/>
        <w:sz w:val="20"/>
        <w:szCs w:val="20"/>
        <w:u w:color="000000"/>
      </w:rPr>
    </w:pPr>
    <w:r>
      <w:rPr>
        <w:rStyle w:val="Ninguno"/>
        <w:b/>
        <w:bCs/>
        <w:i w:val="0"/>
        <w:iCs w:val="0"/>
        <w:color w:val="000000"/>
        <w:sz w:val="20"/>
        <w:szCs w:val="20"/>
        <w:u w:color="000000"/>
      </w:rPr>
      <w:t xml:space="preserve"> Ramos Mejía., La Matanza </w:t>
    </w:r>
  </w:p>
  <w:p w14:paraId="490EE1F8" w14:textId="77777777" w:rsidR="002A011C" w:rsidRDefault="00F00124">
    <w:pPr>
      <w:pStyle w:val="Ttulo"/>
      <w:rPr>
        <w:rStyle w:val="Ninguno"/>
        <w:b/>
        <w:bCs/>
        <w:i w:val="0"/>
        <w:iCs w:val="0"/>
        <w:color w:val="000000"/>
        <w:sz w:val="20"/>
        <w:szCs w:val="20"/>
        <w:u w:color="000000"/>
      </w:rPr>
    </w:pPr>
    <w:proofErr w:type="gramStart"/>
    <w:r>
      <w:rPr>
        <w:rStyle w:val="Ninguno"/>
        <w:b/>
        <w:bCs/>
        <w:i w:val="0"/>
        <w:iCs w:val="0"/>
        <w:color w:val="000000"/>
        <w:sz w:val="20"/>
        <w:szCs w:val="20"/>
        <w:u w:color="000000"/>
      </w:rPr>
      <w:t>Te:+</w:t>
    </w:r>
    <w:proofErr w:type="gramEnd"/>
    <w:r>
      <w:rPr>
        <w:rStyle w:val="Ninguno"/>
        <w:b/>
        <w:bCs/>
        <w:i w:val="0"/>
        <w:iCs w:val="0"/>
        <w:color w:val="000000"/>
        <w:sz w:val="20"/>
        <w:szCs w:val="20"/>
        <w:u w:color="000000"/>
      </w:rPr>
      <w:t xml:space="preserve">54 011 4658-6285  </w:t>
    </w:r>
  </w:p>
  <w:p w14:paraId="5AFFC594" w14:textId="77777777" w:rsidR="002A011C" w:rsidRDefault="00F00124">
    <w:pPr>
      <w:pStyle w:val="Encabezado"/>
      <w:tabs>
        <w:tab w:val="clear" w:pos="4419"/>
        <w:tab w:val="center" w:pos="4820"/>
      </w:tabs>
    </w:pPr>
    <w:r>
      <w:rPr>
        <w:rStyle w:val="Ninguno"/>
        <w:rFonts w:ascii="Arial" w:hAnsi="Arial"/>
        <w:b/>
        <w:bCs/>
        <w:i/>
        <w:iCs/>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pt;height:15pt;visibility:visible" o:bullet="t">
        <v:imagedata r:id="rId1" o:title="image1"/>
      </v:shape>
    </w:pict>
  </w:numPicBullet>
  <w:abstractNum w:abstractNumId="0" w15:restartNumberingAfterBreak="0">
    <w:nsid w:val="16F55E36"/>
    <w:multiLevelType w:val="hybridMultilevel"/>
    <w:tmpl w:val="903A6EA2"/>
    <w:numStyleLink w:val="Estiloimportado3"/>
  </w:abstractNum>
  <w:abstractNum w:abstractNumId="1" w15:restartNumberingAfterBreak="0">
    <w:nsid w:val="334B7BFC"/>
    <w:multiLevelType w:val="hybridMultilevel"/>
    <w:tmpl w:val="87287738"/>
    <w:styleLink w:val="Estiloimportado2"/>
    <w:lvl w:ilvl="0" w:tplc="0BC4D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0E119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60AE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2041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434338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35672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A2CA0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74C1D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7C2C4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7195C33"/>
    <w:multiLevelType w:val="hybridMultilevel"/>
    <w:tmpl w:val="903A6EA2"/>
    <w:styleLink w:val="Estiloimportado3"/>
    <w:lvl w:ilvl="0" w:tplc="DA16FD20">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2477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F817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2EC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765C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9E20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DA95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12A2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FCC0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0875EBB"/>
    <w:multiLevelType w:val="hybridMultilevel"/>
    <w:tmpl w:val="87287738"/>
    <w:numStyleLink w:val="Estiloimportado2"/>
  </w:abstractNum>
  <w:abstractNum w:abstractNumId="4" w15:restartNumberingAfterBreak="0">
    <w:nsid w:val="66CE27E5"/>
    <w:multiLevelType w:val="hybridMultilevel"/>
    <w:tmpl w:val="88FCCCC4"/>
    <w:styleLink w:val="Estiloimportado1"/>
    <w:lvl w:ilvl="0" w:tplc="FFD059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C367C4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90A84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7A2A4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B90ACA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13A1E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D026C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0AD16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B8002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C010C05"/>
    <w:multiLevelType w:val="hybridMultilevel"/>
    <w:tmpl w:val="88FCCCC4"/>
    <w:numStyleLink w:val="Estiloimportado1"/>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1C"/>
    <w:rsid w:val="0007414E"/>
    <w:rsid w:val="00087734"/>
    <w:rsid w:val="00132DC7"/>
    <w:rsid w:val="002A011C"/>
    <w:rsid w:val="003010C4"/>
    <w:rsid w:val="00347802"/>
    <w:rsid w:val="00436D1D"/>
    <w:rsid w:val="00547F08"/>
    <w:rsid w:val="00961A3F"/>
    <w:rsid w:val="00A13842"/>
    <w:rsid w:val="00A50418"/>
    <w:rsid w:val="00CA640E"/>
    <w:rsid w:val="00CC761F"/>
    <w:rsid w:val="00D60DD5"/>
    <w:rsid w:val="00F00124"/>
    <w:rsid w:val="00F25077"/>
    <w:rsid w:val="00F73D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9B8A"/>
  <w15:docId w15:val="{C5D080DA-F2E9-4681-B66B-7DA9D3B1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tulo">
    <w:name w:val="Title"/>
    <w:uiPriority w:val="10"/>
    <w:qFormat/>
    <w:pPr>
      <w:tabs>
        <w:tab w:val="left" w:pos="3119"/>
      </w:tabs>
      <w:jc w:val="center"/>
    </w:pPr>
    <w:rPr>
      <w:rFonts w:cs="Arial Unicode MS"/>
      <w:i/>
      <w:iCs/>
      <w:color w:val="800000"/>
      <w:sz w:val="18"/>
      <w:szCs w:val="18"/>
      <w:u w:color="800000"/>
      <w:lang w:val="es-ES_tradnl"/>
    </w:rPr>
  </w:style>
  <w:style w:type="character" w:customStyle="1" w:styleId="Ninguno">
    <w:name w:val="Ninguno"/>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customStyle="1" w:styleId="Cuerpo">
    <w:name w:val="Cuerpo"/>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numbering" w:customStyle="1" w:styleId="Estiloimportado1">
    <w:name w:val="Estilo importado 1"/>
    <w:pPr>
      <w:numPr>
        <w:numId w:val="1"/>
      </w:numPr>
    </w:p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10</Pages>
  <Words>4301</Words>
  <Characters>23661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dlego</dc:creator>
  <cp:lastModifiedBy>Diego Curiel</cp:lastModifiedBy>
  <cp:revision>6</cp:revision>
  <dcterms:created xsi:type="dcterms:W3CDTF">2021-04-30T11:55:00Z</dcterms:created>
  <dcterms:modified xsi:type="dcterms:W3CDTF">2021-08-15T12:55:00Z</dcterms:modified>
</cp:coreProperties>
</file>